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73BE4" w14:textId="158BD891" w:rsidR="006300C1" w:rsidRDefault="006300C1" w:rsidP="00C25252">
      <w:pPr>
        <w:rPr>
          <w:b/>
          <w:sz w:val="24"/>
          <w:szCs w:val="24"/>
        </w:rPr>
      </w:pPr>
    </w:p>
    <w:p w14:paraId="53E18952" w14:textId="77777777" w:rsidR="000C750C" w:rsidRPr="008C484E" w:rsidRDefault="00815252" w:rsidP="00815252">
      <w:pPr>
        <w:jc w:val="right"/>
        <w:rPr>
          <w:b/>
          <w:sz w:val="24"/>
          <w:szCs w:val="24"/>
        </w:rPr>
      </w:pPr>
      <w:r w:rsidRPr="008C484E">
        <w:rPr>
          <w:b/>
          <w:sz w:val="24"/>
          <w:szCs w:val="24"/>
        </w:rPr>
        <w:t>ANNEX A</w:t>
      </w:r>
    </w:p>
    <w:p w14:paraId="4550278A" w14:textId="2A8804AD" w:rsidR="00E42CCB" w:rsidRPr="008C484E" w:rsidRDefault="00E42CCB" w:rsidP="00316E6C">
      <w:pPr>
        <w:rPr>
          <w:b/>
          <w:sz w:val="24"/>
          <w:szCs w:val="24"/>
        </w:rPr>
      </w:pPr>
    </w:p>
    <w:p w14:paraId="1241F2B1" w14:textId="77777777" w:rsidR="00EB1680" w:rsidRPr="008C484E" w:rsidRDefault="00EB1680" w:rsidP="00C52A17">
      <w:pPr>
        <w:jc w:val="center"/>
        <w:rPr>
          <w:b/>
          <w:sz w:val="24"/>
          <w:szCs w:val="24"/>
        </w:rPr>
      </w:pPr>
    </w:p>
    <w:p w14:paraId="2F09A08A" w14:textId="498F1C6A" w:rsidR="00C52A17" w:rsidRPr="008C484E" w:rsidRDefault="00C52A17" w:rsidP="00C52A17">
      <w:pPr>
        <w:jc w:val="center"/>
        <w:rPr>
          <w:b/>
          <w:sz w:val="24"/>
          <w:szCs w:val="24"/>
        </w:rPr>
      </w:pPr>
      <w:r w:rsidRPr="008C484E">
        <w:rPr>
          <w:b/>
          <w:sz w:val="24"/>
          <w:szCs w:val="24"/>
        </w:rPr>
        <w:t>CHECKLIST OF SUPPORTING DOCUMENTS</w:t>
      </w:r>
    </w:p>
    <w:p w14:paraId="1F60ABF2" w14:textId="77777777" w:rsidR="00C52A17" w:rsidRPr="008C484E" w:rsidRDefault="00C52A17" w:rsidP="00C52A17">
      <w:pPr>
        <w:jc w:val="center"/>
        <w:rPr>
          <w:b/>
          <w:sz w:val="24"/>
          <w:szCs w:val="24"/>
        </w:rPr>
      </w:pPr>
      <w:r w:rsidRPr="008C484E">
        <w:rPr>
          <w:b/>
          <w:sz w:val="24"/>
          <w:szCs w:val="24"/>
        </w:rPr>
        <w:t>OF LIFE INSURANCE COMPANIES</w:t>
      </w:r>
    </w:p>
    <w:p w14:paraId="59163095" w14:textId="37F6D85D" w:rsidR="00C52A17" w:rsidRPr="008C484E" w:rsidRDefault="00113BA8" w:rsidP="00EB1680">
      <w:pPr>
        <w:jc w:val="center"/>
        <w:rPr>
          <w:b/>
          <w:sz w:val="24"/>
          <w:szCs w:val="24"/>
        </w:rPr>
      </w:pPr>
      <w:r w:rsidRPr="008C484E">
        <w:rPr>
          <w:b/>
          <w:sz w:val="24"/>
          <w:szCs w:val="24"/>
        </w:rPr>
        <w:t>For T</w:t>
      </w:r>
      <w:r w:rsidR="00C52A17" w:rsidRPr="008C484E">
        <w:rPr>
          <w:b/>
          <w:sz w:val="24"/>
          <w:szCs w:val="24"/>
        </w:rPr>
        <w:t xml:space="preserve">he Year Ended 31 </w:t>
      </w:r>
      <w:r w:rsidR="00C52A17" w:rsidRPr="00F87299">
        <w:rPr>
          <w:b/>
          <w:sz w:val="24"/>
          <w:szCs w:val="24"/>
        </w:rPr>
        <w:t>December 20</w:t>
      </w:r>
      <w:r w:rsidR="00D801CA" w:rsidRPr="00F87299">
        <w:rPr>
          <w:b/>
          <w:sz w:val="24"/>
          <w:szCs w:val="24"/>
        </w:rPr>
        <w:t>20</w:t>
      </w:r>
    </w:p>
    <w:p w14:paraId="21B9DCC5" w14:textId="77777777" w:rsidR="00EB1680" w:rsidRPr="008C484E" w:rsidRDefault="00EB1680" w:rsidP="00EB1680">
      <w:pPr>
        <w:jc w:val="center"/>
        <w:rPr>
          <w:b/>
          <w:sz w:val="24"/>
          <w:szCs w:val="24"/>
        </w:rPr>
      </w:pPr>
    </w:p>
    <w:p w14:paraId="4352A636" w14:textId="2091ED41" w:rsidR="00C52A17" w:rsidRPr="008C484E" w:rsidRDefault="00C52A17" w:rsidP="00C52A17">
      <w:pPr>
        <w:jc w:val="center"/>
        <w:rPr>
          <w:b/>
          <w:sz w:val="24"/>
          <w:szCs w:val="24"/>
        </w:rPr>
      </w:pPr>
      <w:r w:rsidRPr="008C484E">
        <w:rPr>
          <w:b/>
          <w:sz w:val="24"/>
          <w:szCs w:val="24"/>
        </w:rPr>
        <w:t>____________________________________________________________</w:t>
      </w:r>
    </w:p>
    <w:p w14:paraId="54BF368A" w14:textId="2A7367DA" w:rsidR="00316E6C" w:rsidRDefault="00C52A17" w:rsidP="00C52A17">
      <w:pPr>
        <w:jc w:val="center"/>
        <w:rPr>
          <w:b/>
          <w:sz w:val="24"/>
          <w:szCs w:val="24"/>
        </w:rPr>
      </w:pPr>
      <w:r w:rsidRPr="008C484E">
        <w:rPr>
          <w:b/>
          <w:sz w:val="24"/>
          <w:szCs w:val="24"/>
        </w:rPr>
        <w:t>NAME OF COMPANY</w:t>
      </w:r>
    </w:p>
    <w:p w14:paraId="2863DC2E" w14:textId="1A029D37" w:rsidR="007629BC" w:rsidRDefault="007629BC" w:rsidP="00C52A17">
      <w:pPr>
        <w:jc w:val="center"/>
        <w:rPr>
          <w:b/>
          <w:sz w:val="24"/>
          <w:szCs w:val="24"/>
        </w:rPr>
      </w:pPr>
    </w:p>
    <w:p w14:paraId="71560BE9" w14:textId="77777777" w:rsidR="007629BC" w:rsidRPr="008C484E" w:rsidRDefault="007629BC" w:rsidP="00C52A17">
      <w:pPr>
        <w:jc w:val="center"/>
        <w:rPr>
          <w:b/>
          <w:sz w:val="24"/>
          <w:szCs w:val="24"/>
        </w:rPr>
      </w:pPr>
    </w:p>
    <w:p w14:paraId="469C2C91" w14:textId="77777777" w:rsidR="00C52A17" w:rsidRPr="007629BC" w:rsidRDefault="00C52A17" w:rsidP="00316E6C">
      <w:pPr>
        <w:jc w:val="center"/>
        <w:rPr>
          <w:b/>
          <w:sz w:val="18"/>
          <w:szCs w:val="18"/>
        </w:rPr>
      </w:pPr>
    </w:p>
    <w:tbl>
      <w:tblPr>
        <w:tblW w:w="11210" w:type="dxa"/>
        <w:tblLook w:val="04A0" w:firstRow="1" w:lastRow="0" w:firstColumn="1" w:lastColumn="0" w:noHBand="0" w:noVBand="1"/>
      </w:tblPr>
      <w:tblGrid>
        <w:gridCol w:w="720"/>
        <w:gridCol w:w="817"/>
        <w:gridCol w:w="710"/>
        <w:gridCol w:w="630"/>
        <w:gridCol w:w="5573"/>
        <w:gridCol w:w="10"/>
        <w:gridCol w:w="1369"/>
        <w:gridCol w:w="1159"/>
        <w:gridCol w:w="26"/>
        <w:gridCol w:w="196"/>
      </w:tblGrid>
      <w:tr w:rsidR="002C190E" w:rsidRPr="008C484E" w14:paraId="3A7DE2CA" w14:textId="77777777" w:rsidTr="007629BC">
        <w:trPr>
          <w:gridAfter w:val="1"/>
          <w:wAfter w:w="196" w:type="dxa"/>
          <w:trHeight w:val="214"/>
          <w:tblHeader/>
        </w:trPr>
        <w:tc>
          <w:tcPr>
            <w:tcW w:w="720" w:type="dxa"/>
            <w:vMerge w:val="restart"/>
            <w:tcBorders>
              <w:top w:val="single" w:sz="4" w:space="0" w:color="auto"/>
              <w:left w:val="single" w:sz="4" w:space="0" w:color="auto"/>
              <w:right w:val="single" w:sz="4" w:space="0" w:color="auto"/>
            </w:tcBorders>
            <w:shd w:val="clear" w:color="auto" w:fill="000000" w:themeFill="text1"/>
            <w:noWrap/>
          </w:tcPr>
          <w:p w14:paraId="650D7888" w14:textId="77777777" w:rsidR="002C190E" w:rsidRPr="008C484E" w:rsidRDefault="002C190E" w:rsidP="00395196">
            <w:pPr>
              <w:rPr>
                <w:rFonts w:eastAsia="Times New Roman" w:cs="Arial"/>
                <w:color w:val="000000"/>
                <w:sz w:val="24"/>
                <w:szCs w:val="24"/>
                <w:lang w:eastAsia="en-PH"/>
              </w:rPr>
            </w:pPr>
          </w:p>
        </w:tc>
        <w:tc>
          <w:tcPr>
            <w:tcW w:w="817" w:type="dxa"/>
            <w:vMerge w:val="restart"/>
            <w:tcBorders>
              <w:top w:val="single" w:sz="4" w:space="0" w:color="auto"/>
              <w:left w:val="nil"/>
              <w:right w:val="single" w:sz="4" w:space="0" w:color="auto"/>
            </w:tcBorders>
            <w:shd w:val="clear" w:color="auto" w:fill="000000" w:themeFill="text1"/>
            <w:noWrap/>
          </w:tcPr>
          <w:p w14:paraId="50D5F20A" w14:textId="77777777" w:rsidR="002C190E" w:rsidRPr="008C484E" w:rsidRDefault="002C190E" w:rsidP="00395196">
            <w:pPr>
              <w:rPr>
                <w:rFonts w:eastAsia="Times New Roman" w:cs="Arial"/>
                <w:color w:val="000000"/>
                <w:sz w:val="24"/>
                <w:szCs w:val="24"/>
                <w:lang w:eastAsia="en-PH"/>
              </w:rPr>
            </w:pPr>
          </w:p>
        </w:tc>
        <w:tc>
          <w:tcPr>
            <w:tcW w:w="6923" w:type="dxa"/>
            <w:gridSpan w:val="4"/>
            <w:vMerge w:val="restart"/>
            <w:tcBorders>
              <w:top w:val="single" w:sz="4" w:space="0" w:color="auto"/>
              <w:left w:val="nil"/>
              <w:right w:val="single" w:sz="4" w:space="0" w:color="000000"/>
            </w:tcBorders>
            <w:shd w:val="clear" w:color="auto" w:fill="000000" w:themeFill="text1"/>
          </w:tcPr>
          <w:p w14:paraId="7EB1D972" w14:textId="77777777" w:rsidR="008920AF" w:rsidRPr="008C484E" w:rsidRDefault="008920AF" w:rsidP="002C190E">
            <w:pPr>
              <w:jc w:val="center"/>
              <w:rPr>
                <w:rFonts w:eastAsia="Times New Roman" w:cs="Arial"/>
                <w:b/>
                <w:sz w:val="24"/>
                <w:szCs w:val="24"/>
                <w:lang w:eastAsia="en-PH"/>
              </w:rPr>
            </w:pPr>
          </w:p>
          <w:p w14:paraId="3AB35468" w14:textId="1BF0C492" w:rsidR="002C190E" w:rsidRPr="008C484E" w:rsidRDefault="002C190E" w:rsidP="002C190E">
            <w:pPr>
              <w:jc w:val="center"/>
              <w:rPr>
                <w:rFonts w:eastAsia="Times New Roman" w:cs="Arial"/>
                <w:b/>
                <w:sz w:val="24"/>
                <w:szCs w:val="24"/>
                <w:lang w:eastAsia="en-PH"/>
              </w:rPr>
            </w:pPr>
            <w:r w:rsidRPr="008C484E">
              <w:rPr>
                <w:rFonts w:eastAsia="Times New Roman" w:cs="Arial"/>
                <w:b/>
                <w:sz w:val="24"/>
                <w:szCs w:val="24"/>
                <w:lang w:eastAsia="en-PH"/>
              </w:rPr>
              <w:t>DOCUMENT</w:t>
            </w:r>
          </w:p>
        </w:tc>
        <w:tc>
          <w:tcPr>
            <w:tcW w:w="2554" w:type="dxa"/>
            <w:gridSpan w:val="3"/>
            <w:tcBorders>
              <w:top w:val="single" w:sz="4" w:space="0" w:color="auto"/>
              <w:left w:val="nil"/>
              <w:bottom w:val="single" w:sz="4" w:space="0" w:color="auto"/>
              <w:right w:val="single" w:sz="4" w:space="0" w:color="auto"/>
            </w:tcBorders>
            <w:shd w:val="clear" w:color="auto" w:fill="000000" w:themeFill="text1"/>
            <w:noWrap/>
            <w:vAlign w:val="center"/>
          </w:tcPr>
          <w:p w14:paraId="53D5572B" w14:textId="1A45A37B" w:rsidR="002C190E" w:rsidRPr="008C484E" w:rsidRDefault="008920AF" w:rsidP="008920AF">
            <w:pPr>
              <w:jc w:val="center"/>
              <w:rPr>
                <w:rFonts w:eastAsia="Times New Roman" w:cs="Arial"/>
                <w:b/>
                <w:sz w:val="24"/>
                <w:szCs w:val="24"/>
                <w:lang w:eastAsia="en-PH"/>
              </w:rPr>
            </w:pPr>
            <w:r w:rsidRPr="008C484E">
              <w:rPr>
                <w:rFonts w:eastAsia="Times New Roman" w:cs="Arial"/>
                <w:b/>
                <w:sz w:val="24"/>
                <w:szCs w:val="24"/>
                <w:lang w:eastAsia="en-PH"/>
              </w:rPr>
              <w:t>SOFT COPY</w:t>
            </w:r>
          </w:p>
        </w:tc>
      </w:tr>
      <w:tr w:rsidR="002C190E" w:rsidRPr="008C484E" w14:paraId="04CB4649" w14:textId="77777777" w:rsidTr="00A77F35">
        <w:trPr>
          <w:gridAfter w:val="1"/>
          <w:wAfter w:w="196" w:type="dxa"/>
          <w:trHeight w:val="420"/>
          <w:tblHeader/>
        </w:trPr>
        <w:tc>
          <w:tcPr>
            <w:tcW w:w="720" w:type="dxa"/>
            <w:vMerge/>
            <w:tcBorders>
              <w:left w:val="single" w:sz="4" w:space="0" w:color="auto"/>
              <w:bottom w:val="single" w:sz="4" w:space="0" w:color="auto"/>
              <w:right w:val="single" w:sz="4" w:space="0" w:color="auto"/>
            </w:tcBorders>
            <w:shd w:val="clear" w:color="auto" w:fill="000000" w:themeFill="text1"/>
            <w:noWrap/>
          </w:tcPr>
          <w:p w14:paraId="301B9BC6" w14:textId="77777777" w:rsidR="002C190E" w:rsidRPr="008C484E" w:rsidRDefault="002C190E" w:rsidP="00395196">
            <w:pPr>
              <w:rPr>
                <w:rFonts w:eastAsia="Times New Roman" w:cs="Arial"/>
                <w:color w:val="000000"/>
                <w:sz w:val="24"/>
                <w:szCs w:val="24"/>
                <w:lang w:eastAsia="en-PH"/>
              </w:rPr>
            </w:pPr>
          </w:p>
        </w:tc>
        <w:tc>
          <w:tcPr>
            <w:tcW w:w="817" w:type="dxa"/>
            <w:vMerge/>
            <w:tcBorders>
              <w:left w:val="nil"/>
              <w:bottom w:val="single" w:sz="4" w:space="0" w:color="auto"/>
              <w:right w:val="single" w:sz="4" w:space="0" w:color="auto"/>
            </w:tcBorders>
            <w:shd w:val="clear" w:color="auto" w:fill="000000" w:themeFill="text1"/>
            <w:noWrap/>
          </w:tcPr>
          <w:p w14:paraId="2E33D00D" w14:textId="77777777" w:rsidR="002C190E" w:rsidRPr="008C484E" w:rsidRDefault="002C190E" w:rsidP="00395196">
            <w:pPr>
              <w:rPr>
                <w:rFonts w:eastAsia="Times New Roman" w:cs="Arial"/>
                <w:color w:val="000000"/>
                <w:sz w:val="24"/>
                <w:szCs w:val="24"/>
                <w:lang w:eastAsia="en-PH"/>
              </w:rPr>
            </w:pPr>
          </w:p>
        </w:tc>
        <w:tc>
          <w:tcPr>
            <w:tcW w:w="6923" w:type="dxa"/>
            <w:gridSpan w:val="4"/>
            <w:vMerge/>
            <w:tcBorders>
              <w:left w:val="nil"/>
              <w:bottom w:val="single" w:sz="4" w:space="0" w:color="auto"/>
              <w:right w:val="single" w:sz="4" w:space="0" w:color="000000"/>
            </w:tcBorders>
            <w:shd w:val="clear" w:color="auto" w:fill="000000" w:themeFill="text1"/>
          </w:tcPr>
          <w:p w14:paraId="14C14364" w14:textId="77777777" w:rsidR="002C190E" w:rsidRPr="008C484E" w:rsidRDefault="002C190E" w:rsidP="002C190E">
            <w:pPr>
              <w:jc w:val="center"/>
              <w:rPr>
                <w:rFonts w:eastAsia="Times New Roman" w:cs="Arial"/>
                <w:b/>
                <w:sz w:val="24"/>
                <w:szCs w:val="24"/>
                <w:lang w:eastAsia="en-PH"/>
              </w:rPr>
            </w:pPr>
          </w:p>
        </w:tc>
        <w:tc>
          <w:tcPr>
            <w:tcW w:w="1369" w:type="dxa"/>
            <w:tcBorders>
              <w:top w:val="single" w:sz="4" w:space="0" w:color="auto"/>
              <w:left w:val="nil"/>
              <w:bottom w:val="single" w:sz="4" w:space="0" w:color="auto"/>
              <w:right w:val="single" w:sz="4" w:space="0" w:color="auto"/>
            </w:tcBorders>
            <w:shd w:val="clear" w:color="auto" w:fill="000000" w:themeFill="text1"/>
            <w:noWrap/>
            <w:vAlign w:val="center"/>
          </w:tcPr>
          <w:p w14:paraId="5542FD70" w14:textId="60AA54C6" w:rsidR="002C190E" w:rsidRPr="008C484E" w:rsidRDefault="008920AF" w:rsidP="008920AF">
            <w:pPr>
              <w:rPr>
                <w:rFonts w:eastAsia="Times New Roman" w:cs="Arial"/>
                <w:b/>
                <w:sz w:val="18"/>
                <w:szCs w:val="18"/>
                <w:lang w:eastAsia="en-PH"/>
              </w:rPr>
            </w:pPr>
            <w:r w:rsidRPr="008C484E">
              <w:rPr>
                <w:rFonts w:eastAsia="Times New Roman" w:cs="Arial"/>
                <w:b/>
                <w:sz w:val="18"/>
                <w:szCs w:val="18"/>
                <w:lang w:eastAsia="en-PH"/>
              </w:rPr>
              <w:t xml:space="preserve"> PDF File</w:t>
            </w:r>
          </w:p>
        </w:tc>
        <w:tc>
          <w:tcPr>
            <w:tcW w:w="1185" w:type="dxa"/>
            <w:gridSpan w:val="2"/>
            <w:tcBorders>
              <w:top w:val="single" w:sz="4" w:space="0" w:color="auto"/>
              <w:left w:val="nil"/>
              <w:bottom w:val="single" w:sz="4" w:space="0" w:color="auto"/>
              <w:right w:val="single" w:sz="4" w:space="0" w:color="auto"/>
            </w:tcBorders>
            <w:shd w:val="clear" w:color="auto" w:fill="000000" w:themeFill="text1"/>
            <w:noWrap/>
            <w:vAlign w:val="center"/>
          </w:tcPr>
          <w:p w14:paraId="06018EAD" w14:textId="604385C1" w:rsidR="002C190E" w:rsidRPr="008C484E" w:rsidRDefault="008920AF" w:rsidP="008920AF">
            <w:pPr>
              <w:rPr>
                <w:rFonts w:eastAsia="Times New Roman" w:cs="Arial"/>
                <w:b/>
                <w:sz w:val="18"/>
                <w:szCs w:val="18"/>
                <w:lang w:eastAsia="en-PH"/>
              </w:rPr>
            </w:pPr>
            <w:r w:rsidRPr="008C484E">
              <w:rPr>
                <w:rFonts w:eastAsia="Times New Roman" w:cs="Arial"/>
                <w:b/>
                <w:sz w:val="18"/>
                <w:szCs w:val="18"/>
                <w:lang w:eastAsia="en-PH"/>
              </w:rPr>
              <w:t xml:space="preserve">  Excel File</w:t>
            </w:r>
          </w:p>
        </w:tc>
      </w:tr>
      <w:tr w:rsidR="007D2892" w:rsidRPr="009156B2" w14:paraId="5A5B33B4" w14:textId="77777777" w:rsidTr="00A77F35">
        <w:trPr>
          <w:gridAfter w:val="1"/>
          <w:wAfter w:w="196" w:type="dxa"/>
          <w:trHeight w:val="300"/>
        </w:trPr>
        <w:tc>
          <w:tcPr>
            <w:tcW w:w="720" w:type="dxa"/>
            <w:tcBorders>
              <w:top w:val="nil"/>
              <w:left w:val="single" w:sz="4" w:space="0" w:color="auto"/>
              <w:bottom w:val="single" w:sz="4" w:space="0" w:color="auto"/>
              <w:right w:val="single" w:sz="4" w:space="0" w:color="auto"/>
            </w:tcBorders>
            <w:shd w:val="clear" w:color="auto" w:fill="auto"/>
            <w:noWrap/>
          </w:tcPr>
          <w:p w14:paraId="316B9F4D" w14:textId="77777777" w:rsidR="007D2892" w:rsidRPr="009156B2" w:rsidRDefault="007D2892" w:rsidP="00395196">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noWrap/>
          </w:tcPr>
          <w:p w14:paraId="08CB1429" w14:textId="6744AB0E" w:rsidR="007D2892" w:rsidRPr="009156B2" w:rsidRDefault="007D2892" w:rsidP="00395196">
            <w:pPr>
              <w:rPr>
                <w:rFonts w:eastAsia="Times New Roman" w:cs="Arial"/>
                <w:color w:val="000000"/>
                <w:sz w:val="24"/>
                <w:szCs w:val="24"/>
                <w:lang w:eastAsia="en-PH"/>
              </w:rPr>
            </w:pPr>
            <w:r w:rsidRPr="009156B2">
              <w:rPr>
                <w:rFonts w:eastAsia="Times New Roman" w:cs="Arial"/>
                <w:color w:val="000000"/>
                <w:sz w:val="24"/>
                <w:szCs w:val="24"/>
                <w:lang w:eastAsia="en-PH"/>
              </w:rPr>
              <w:t>1.</w:t>
            </w:r>
          </w:p>
        </w:tc>
        <w:tc>
          <w:tcPr>
            <w:tcW w:w="6923" w:type="dxa"/>
            <w:gridSpan w:val="4"/>
            <w:tcBorders>
              <w:top w:val="single" w:sz="4" w:space="0" w:color="auto"/>
              <w:left w:val="nil"/>
              <w:bottom w:val="single" w:sz="4" w:space="0" w:color="auto"/>
              <w:right w:val="single" w:sz="4" w:space="0" w:color="000000"/>
            </w:tcBorders>
            <w:shd w:val="clear" w:color="auto" w:fill="auto"/>
          </w:tcPr>
          <w:p w14:paraId="71D10B6F" w14:textId="6BFF9BF2" w:rsidR="007D2892" w:rsidRPr="009156B2" w:rsidRDefault="007D2892" w:rsidP="00395196">
            <w:pPr>
              <w:jc w:val="both"/>
              <w:rPr>
                <w:rFonts w:eastAsia="Times New Roman" w:cs="Arial"/>
                <w:sz w:val="24"/>
                <w:szCs w:val="24"/>
                <w:lang w:eastAsia="en-PH"/>
              </w:rPr>
            </w:pPr>
            <w:r w:rsidRPr="009156B2">
              <w:rPr>
                <w:rFonts w:eastAsia="Times New Roman" w:cs="Arial"/>
                <w:sz w:val="24"/>
                <w:szCs w:val="24"/>
                <w:lang w:eastAsia="en-PH"/>
              </w:rPr>
              <w:t>Copy of the 20</w:t>
            </w:r>
            <w:r w:rsidR="00D801CA" w:rsidRPr="009156B2">
              <w:rPr>
                <w:rFonts w:eastAsia="Times New Roman" w:cs="Arial"/>
                <w:sz w:val="24"/>
                <w:szCs w:val="24"/>
                <w:lang w:eastAsia="en-PH"/>
              </w:rPr>
              <w:t>20</w:t>
            </w:r>
            <w:r w:rsidRPr="009156B2">
              <w:rPr>
                <w:rFonts w:eastAsia="Times New Roman" w:cs="Arial"/>
                <w:sz w:val="24"/>
                <w:szCs w:val="24"/>
                <w:lang w:eastAsia="en-PH"/>
              </w:rPr>
              <w:t xml:space="preserve"> Annual Statement</w:t>
            </w:r>
          </w:p>
        </w:tc>
        <w:tc>
          <w:tcPr>
            <w:tcW w:w="1369" w:type="dxa"/>
            <w:tcBorders>
              <w:top w:val="nil"/>
              <w:left w:val="nil"/>
              <w:bottom w:val="single" w:sz="4" w:space="0" w:color="auto"/>
              <w:right w:val="single" w:sz="4" w:space="0" w:color="auto"/>
            </w:tcBorders>
            <w:shd w:val="clear" w:color="auto" w:fill="auto"/>
            <w:noWrap/>
            <w:vAlign w:val="center"/>
          </w:tcPr>
          <w:p w14:paraId="7BB09768" w14:textId="3931670A" w:rsidR="007D2892" w:rsidRPr="009156B2" w:rsidRDefault="007D2892" w:rsidP="00395196">
            <w:pPr>
              <w:jc w:val="center"/>
              <w:rPr>
                <w:rFonts w:ascii="Wingdings" w:eastAsia="Times New Roman" w:hAnsi="Wingdings"/>
                <w:sz w:val="24"/>
                <w:szCs w:val="24"/>
                <w:lang w:eastAsia="en-PH"/>
              </w:rPr>
            </w:pPr>
          </w:p>
        </w:tc>
        <w:tc>
          <w:tcPr>
            <w:tcW w:w="1185" w:type="dxa"/>
            <w:gridSpan w:val="2"/>
            <w:tcBorders>
              <w:top w:val="nil"/>
              <w:left w:val="nil"/>
              <w:bottom w:val="single" w:sz="4" w:space="0" w:color="auto"/>
              <w:right w:val="single" w:sz="4" w:space="0" w:color="auto"/>
            </w:tcBorders>
            <w:shd w:val="clear" w:color="auto" w:fill="auto"/>
            <w:noWrap/>
            <w:vAlign w:val="center"/>
          </w:tcPr>
          <w:p w14:paraId="40AD7B2D" w14:textId="43D16885" w:rsidR="007D2892" w:rsidRPr="009156B2" w:rsidRDefault="007D2892"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r>
      <w:tr w:rsidR="00E43C77" w:rsidRPr="009156B2" w14:paraId="44DD616B" w14:textId="77777777" w:rsidTr="00A77F35">
        <w:trPr>
          <w:gridAfter w:val="1"/>
          <w:wAfter w:w="196" w:type="dxa"/>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E4B1174" w14:textId="77777777" w:rsidR="00E43C77" w:rsidRPr="009156B2" w:rsidRDefault="00E43C77" w:rsidP="00395196">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60E955CC" w14:textId="7FA26C47" w:rsidR="00E43C77" w:rsidRPr="009156B2" w:rsidRDefault="007D2892" w:rsidP="00395196">
            <w:pPr>
              <w:rPr>
                <w:rFonts w:eastAsia="Times New Roman" w:cs="Arial"/>
                <w:color w:val="000000"/>
                <w:sz w:val="24"/>
                <w:szCs w:val="24"/>
                <w:lang w:eastAsia="en-PH"/>
              </w:rPr>
            </w:pPr>
            <w:r w:rsidRPr="009156B2">
              <w:rPr>
                <w:rFonts w:eastAsia="Times New Roman" w:cs="Arial"/>
                <w:color w:val="000000"/>
                <w:sz w:val="24"/>
                <w:szCs w:val="24"/>
                <w:lang w:eastAsia="en-PH"/>
              </w:rPr>
              <w:t>2</w:t>
            </w:r>
            <w:r w:rsidR="00E43C77"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65B31684" w14:textId="43286DD8" w:rsidR="00E43C77" w:rsidRPr="009156B2" w:rsidRDefault="00E43C77" w:rsidP="00395196">
            <w:pPr>
              <w:jc w:val="both"/>
              <w:rPr>
                <w:rFonts w:eastAsia="Times New Roman" w:cs="Arial"/>
                <w:sz w:val="24"/>
                <w:szCs w:val="24"/>
                <w:lang w:eastAsia="en-PH"/>
              </w:rPr>
            </w:pPr>
            <w:r w:rsidRPr="009156B2">
              <w:rPr>
                <w:rFonts w:eastAsia="Times New Roman" w:cs="Arial"/>
                <w:sz w:val="24"/>
                <w:szCs w:val="24"/>
                <w:lang w:eastAsia="en-PH"/>
              </w:rPr>
              <w:t>20</w:t>
            </w:r>
            <w:r w:rsidR="00D801CA" w:rsidRPr="009156B2">
              <w:rPr>
                <w:rFonts w:eastAsia="Times New Roman" w:cs="Arial"/>
                <w:sz w:val="24"/>
                <w:szCs w:val="24"/>
                <w:lang w:eastAsia="en-PH"/>
              </w:rPr>
              <w:t>20</w:t>
            </w:r>
            <w:r w:rsidRPr="009156B2">
              <w:rPr>
                <w:rFonts w:eastAsia="Times New Roman" w:cs="Arial"/>
                <w:sz w:val="24"/>
                <w:szCs w:val="24"/>
                <w:lang w:eastAsia="en-PH"/>
              </w:rPr>
              <w:t xml:space="preserve"> Audited Financial Statements</w:t>
            </w:r>
            <w:r w:rsidR="002C4A9B" w:rsidRPr="009156B2">
              <w:rPr>
                <w:rFonts w:eastAsia="Times New Roman" w:cs="Arial"/>
                <w:sz w:val="24"/>
                <w:szCs w:val="24"/>
                <w:lang w:eastAsia="en-PH"/>
              </w:rPr>
              <w:t xml:space="preserve"> </w:t>
            </w:r>
            <w:r w:rsidR="00A3635E" w:rsidRPr="009156B2">
              <w:rPr>
                <w:rFonts w:eastAsia="Times New Roman" w:cs="Arial"/>
                <w:sz w:val="24"/>
                <w:szCs w:val="24"/>
                <w:lang w:eastAsia="en-PH"/>
              </w:rPr>
              <w:t xml:space="preserve">(AFS) </w:t>
            </w:r>
            <w:r w:rsidRPr="009156B2">
              <w:rPr>
                <w:rFonts w:eastAsia="Times New Roman" w:cs="Arial"/>
                <w:sz w:val="24"/>
                <w:szCs w:val="24"/>
                <w:lang w:eastAsia="en-PH"/>
              </w:rPr>
              <w:t>with comparative figures for 201</w:t>
            </w:r>
            <w:r w:rsidR="00D801CA" w:rsidRPr="009156B2">
              <w:rPr>
                <w:rFonts w:eastAsia="Times New Roman" w:cs="Arial"/>
                <w:sz w:val="24"/>
                <w:szCs w:val="24"/>
                <w:lang w:eastAsia="en-PH"/>
              </w:rPr>
              <w:t>9</w:t>
            </w:r>
            <w:r w:rsidRPr="009156B2">
              <w:rPr>
                <w:rFonts w:eastAsia="Times New Roman" w:cs="Arial"/>
                <w:sz w:val="24"/>
                <w:szCs w:val="24"/>
                <w:lang w:eastAsia="en-PH"/>
              </w:rPr>
              <w:t xml:space="preserve">, signed by an </w:t>
            </w:r>
            <w:r w:rsidR="008D359C" w:rsidRPr="009156B2">
              <w:rPr>
                <w:rFonts w:eastAsia="Times New Roman" w:cs="Arial"/>
                <w:sz w:val="24"/>
                <w:szCs w:val="24"/>
                <w:lang w:eastAsia="en-PH"/>
              </w:rPr>
              <w:t>E</w:t>
            </w:r>
            <w:r w:rsidRPr="009156B2">
              <w:rPr>
                <w:rFonts w:eastAsia="Times New Roman" w:cs="Arial"/>
                <w:sz w:val="24"/>
                <w:szCs w:val="24"/>
                <w:lang w:eastAsia="en-PH"/>
              </w:rPr>
              <w:t xml:space="preserve">xternal </w:t>
            </w:r>
            <w:r w:rsidR="008D359C" w:rsidRPr="009156B2">
              <w:rPr>
                <w:rFonts w:eastAsia="Times New Roman" w:cs="Arial"/>
                <w:sz w:val="24"/>
                <w:szCs w:val="24"/>
                <w:lang w:eastAsia="en-PH"/>
              </w:rPr>
              <w:t>A</w:t>
            </w:r>
            <w:r w:rsidRPr="009156B2">
              <w:rPr>
                <w:rFonts w:eastAsia="Times New Roman" w:cs="Arial"/>
                <w:sz w:val="24"/>
                <w:szCs w:val="24"/>
                <w:lang w:eastAsia="en-PH"/>
              </w:rPr>
              <w:t>uditor accredited by th</w:t>
            </w:r>
            <w:r w:rsidR="008D359C" w:rsidRPr="009156B2">
              <w:rPr>
                <w:rFonts w:eastAsia="Times New Roman" w:cs="Arial"/>
                <w:sz w:val="24"/>
                <w:szCs w:val="24"/>
                <w:lang w:eastAsia="en-PH"/>
              </w:rPr>
              <w:t>e Insurance</w:t>
            </w:r>
            <w:r w:rsidRPr="009156B2">
              <w:rPr>
                <w:rFonts w:eastAsia="Times New Roman" w:cs="Arial"/>
                <w:sz w:val="24"/>
                <w:szCs w:val="24"/>
                <w:lang w:eastAsia="en-PH"/>
              </w:rPr>
              <w:t xml:space="preserve"> Commission</w:t>
            </w:r>
            <w:r w:rsidR="008D359C" w:rsidRPr="009156B2">
              <w:rPr>
                <w:rFonts w:eastAsia="Times New Roman" w:cs="Arial"/>
                <w:sz w:val="24"/>
                <w:szCs w:val="24"/>
                <w:lang w:eastAsia="en-PH"/>
              </w:rPr>
              <w:t>,</w:t>
            </w:r>
            <w:r w:rsidRPr="009156B2">
              <w:rPr>
                <w:rFonts w:eastAsia="Times New Roman" w:cs="Arial"/>
                <w:sz w:val="24"/>
                <w:szCs w:val="24"/>
                <w:lang w:eastAsia="en-PH"/>
              </w:rPr>
              <w:t xml:space="preserve"> and duly received by the Bureau of Internal Revenue</w:t>
            </w:r>
            <w:r w:rsidR="00C92302" w:rsidRPr="009156B2">
              <w:rPr>
                <w:rFonts w:eastAsia="Times New Roman" w:cs="Arial"/>
                <w:sz w:val="24"/>
                <w:szCs w:val="24"/>
                <w:lang w:eastAsia="en-PH"/>
              </w:rPr>
              <w:t xml:space="preserve"> (BIR)</w:t>
            </w:r>
            <w:r w:rsidR="00A3635E" w:rsidRPr="009156B2">
              <w:rPr>
                <w:rFonts w:eastAsia="Times New Roman" w:cs="Arial"/>
                <w:sz w:val="24"/>
                <w:szCs w:val="24"/>
                <w:lang w:eastAsia="en-PH"/>
              </w:rPr>
              <w:t>.</w:t>
            </w:r>
          </w:p>
          <w:p w14:paraId="20138D18" w14:textId="29189AB3" w:rsidR="00A3635E" w:rsidRPr="009156B2" w:rsidRDefault="00A3635E" w:rsidP="00395196">
            <w:pPr>
              <w:jc w:val="both"/>
              <w:rPr>
                <w:rFonts w:eastAsia="Times New Roman" w:cs="Arial"/>
                <w:sz w:val="24"/>
                <w:szCs w:val="24"/>
                <w:lang w:eastAsia="en-PH"/>
              </w:rPr>
            </w:pPr>
          </w:p>
          <w:p w14:paraId="728D57F6" w14:textId="7818437E" w:rsidR="00C63F87" w:rsidRPr="009156B2" w:rsidRDefault="00A3635E" w:rsidP="00395196">
            <w:pPr>
              <w:jc w:val="both"/>
              <w:rPr>
                <w:rFonts w:eastAsia="Times New Roman" w:cs="Arial"/>
                <w:sz w:val="24"/>
                <w:szCs w:val="24"/>
                <w:lang w:eastAsia="en-PH"/>
              </w:rPr>
            </w:pPr>
            <w:r w:rsidRPr="009156B2">
              <w:rPr>
                <w:rFonts w:eastAsia="Times New Roman" w:cs="Arial"/>
                <w:sz w:val="24"/>
                <w:szCs w:val="24"/>
                <w:lang w:eastAsia="en-PH"/>
              </w:rPr>
              <w:t>Composite Insurance Companies, should present a separate Statement of Financial Position and Statement of Comprehensive Income for each unit or segment (Life and Non-Life), either at the face or notes of the AFS.</w:t>
            </w:r>
          </w:p>
        </w:tc>
        <w:tc>
          <w:tcPr>
            <w:tcW w:w="1369" w:type="dxa"/>
            <w:tcBorders>
              <w:top w:val="nil"/>
              <w:left w:val="nil"/>
              <w:bottom w:val="single" w:sz="4" w:space="0" w:color="auto"/>
              <w:right w:val="single" w:sz="4" w:space="0" w:color="auto"/>
            </w:tcBorders>
            <w:shd w:val="clear" w:color="auto" w:fill="auto"/>
            <w:noWrap/>
            <w:vAlign w:val="center"/>
            <w:hideMark/>
          </w:tcPr>
          <w:p w14:paraId="42F7C1F5" w14:textId="77777777" w:rsidR="00E43C77" w:rsidRPr="009156B2" w:rsidRDefault="00E43C77"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640B83CF" w14:textId="2ECE1582" w:rsidR="007D2892" w:rsidRPr="007629BC" w:rsidRDefault="0040378E" w:rsidP="0040378E">
            <w:pPr>
              <w:jc w:val="center"/>
              <w:rPr>
                <w:rFonts w:eastAsia="Times New Roman" w:cs="Arial"/>
                <w:i/>
                <w:sz w:val="16"/>
                <w:szCs w:val="24"/>
                <w:lang w:eastAsia="en-PH"/>
              </w:rPr>
            </w:pPr>
            <w:r w:rsidRPr="007629BC">
              <w:rPr>
                <w:rFonts w:eastAsia="Times New Roman" w:cs="Arial"/>
                <w:i/>
                <w:sz w:val="16"/>
                <w:szCs w:val="24"/>
                <w:lang w:eastAsia="en-PH"/>
              </w:rPr>
              <w:t>(</w:t>
            </w:r>
            <w:r w:rsidR="00087859" w:rsidRPr="007629BC">
              <w:rPr>
                <w:rFonts w:eastAsia="Times New Roman" w:cs="Arial"/>
                <w:i/>
                <w:sz w:val="16"/>
                <w:szCs w:val="24"/>
                <w:lang w:eastAsia="en-PH"/>
              </w:rPr>
              <w:t xml:space="preserve">Whole AFS- </w:t>
            </w:r>
            <w:r w:rsidR="00C63F87" w:rsidRPr="007629BC">
              <w:rPr>
                <w:rFonts w:eastAsia="Times New Roman" w:cs="Arial"/>
                <w:i/>
                <w:sz w:val="16"/>
                <w:szCs w:val="24"/>
                <w:lang w:eastAsia="en-PH"/>
              </w:rPr>
              <w:t xml:space="preserve">strictly </w:t>
            </w:r>
            <w:r w:rsidR="00427AEF" w:rsidRPr="007629BC">
              <w:rPr>
                <w:rFonts w:eastAsia="Times New Roman" w:cs="Arial"/>
                <w:i/>
                <w:sz w:val="16"/>
                <w:szCs w:val="24"/>
                <w:lang w:eastAsia="en-PH"/>
              </w:rPr>
              <w:t xml:space="preserve">PDF File </w:t>
            </w:r>
            <w:r w:rsidR="00087859" w:rsidRPr="007629BC">
              <w:rPr>
                <w:rFonts w:eastAsia="Times New Roman" w:cs="Arial"/>
                <w:i/>
                <w:sz w:val="16"/>
                <w:szCs w:val="24"/>
                <w:lang w:eastAsia="en-PH"/>
              </w:rPr>
              <w:t>converted from Excel and Word File</w:t>
            </w:r>
            <w:r w:rsidR="00C63F87" w:rsidRPr="007629BC">
              <w:rPr>
                <w:rFonts w:eastAsia="Times New Roman" w:cs="Arial"/>
                <w:i/>
                <w:sz w:val="16"/>
                <w:szCs w:val="24"/>
                <w:lang w:eastAsia="en-PH"/>
              </w:rPr>
              <w:t>, to enable CTRL F function</w:t>
            </w:r>
            <w:r w:rsidR="007D2892" w:rsidRPr="007629BC">
              <w:rPr>
                <w:rFonts w:eastAsia="Times New Roman" w:cs="Arial"/>
                <w:i/>
                <w:sz w:val="16"/>
                <w:szCs w:val="24"/>
                <w:lang w:eastAsia="en-PH"/>
              </w:rPr>
              <w:t>)</w:t>
            </w:r>
          </w:p>
          <w:p w14:paraId="6E8E0FBC" w14:textId="7DEA64EE" w:rsidR="00087859" w:rsidRPr="007629BC" w:rsidRDefault="00087859" w:rsidP="0040378E">
            <w:pPr>
              <w:jc w:val="center"/>
              <w:rPr>
                <w:rFonts w:eastAsia="Times New Roman" w:cs="Arial"/>
                <w:i/>
                <w:sz w:val="16"/>
                <w:szCs w:val="24"/>
                <w:lang w:eastAsia="en-PH"/>
              </w:rPr>
            </w:pPr>
          </w:p>
          <w:p w14:paraId="242EFF57" w14:textId="240DBB5E" w:rsidR="009E1DCA" w:rsidRPr="009156B2" w:rsidRDefault="009E1DCA" w:rsidP="009E1DC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337464F0" w14:textId="17087FD6" w:rsidR="00087859" w:rsidRPr="007629BC" w:rsidRDefault="00087859" w:rsidP="0040378E">
            <w:pPr>
              <w:jc w:val="center"/>
              <w:rPr>
                <w:rFonts w:eastAsia="Times New Roman" w:cs="Arial"/>
                <w:i/>
                <w:sz w:val="16"/>
                <w:szCs w:val="24"/>
                <w:lang w:eastAsia="en-PH"/>
              </w:rPr>
            </w:pPr>
            <w:r w:rsidRPr="007629BC">
              <w:rPr>
                <w:rFonts w:eastAsia="Times New Roman" w:cs="Arial"/>
                <w:i/>
                <w:sz w:val="16"/>
                <w:szCs w:val="24"/>
                <w:lang w:eastAsia="en-PH"/>
              </w:rPr>
              <w:t>(Scan copy of the stamped received by BIR)</w:t>
            </w:r>
          </w:p>
        </w:tc>
        <w:tc>
          <w:tcPr>
            <w:tcW w:w="1185" w:type="dxa"/>
            <w:gridSpan w:val="2"/>
            <w:tcBorders>
              <w:top w:val="nil"/>
              <w:left w:val="nil"/>
              <w:bottom w:val="single" w:sz="4" w:space="0" w:color="auto"/>
              <w:right w:val="single" w:sz="4" w:space="0" w:color="auto"/>
            </w:tcBorders>
            <w:shd w:val="clear" w:color="auto" w:fill="auto"/>
            <w:noWrap/>
            <w:vAlign w:val="center"/>
            <w:hideMark/>
          </w:tcPr>
          <w:p w14:paraId="1C27FB38" w14:textId="0C428218" w:rsidR="00E43C77" w:rsidRPr="007629BC" w:rsidRDefault="00E43C77" w:rsidP="00395196">
            <w:pPr>
              <w:jc w:val="center"/>
              <w:rPr>
                <w:rFonts w:eastAsia="Times New Roman" w:cs="Arial"/>
                <w:i/>
                <w:sz w:val="16"/>
                <w:szCs w:val="24"/>
                <w:lang w:eastAsia="en-PH"/>
              </w:rPr>
            </w:pPr>
          </w:p>
        </w:tc>
      </w:tr>
      <w:tr w:rsidR="00E43C77" w:rsidRPr="009156B2" w14:paraId="46CA28CC" w14:textId="77777777" w:rsidTr="00A77F35">
        <w:trPr>
          <w:gridAfter w:val="1"/>
          <w:wAfter w:w="196"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7BEF2A0C" w14:textId="77777777" w:rsidR="00E43C77" w:rsidRPr="009156B2" w:rsidRDefault="00E43C77" w:rsidP="00395196">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212D08F2" w14:textId="3BD17273" w:rsidR="00E43C77" w:rsidRPr="009156B2" w:rsidRDefault="007D2892" w:rsidP="00395196">
            <w:pPr>
              <w:rPr>
                <w:rFonts w:eastAsia="Times New Roman" w:cs="Arial"/>
                <w:color w:val="000000"/>
                <w:sz w:val="24"/>
                <w:szCs w:val="24"/>
                <w:lang w:eastAsia="en-PH"/>
              </w:rPr>
            </w:pPr>
            <w:r w:rsidRPr="009156B2">
              <w:rPr>
                <w:rFonts w:eastAsia="Times New Roman" w:cs="Arial"/>
                <w:color w:val="000000"/>
                <w:sz w:val="24"/>
                <w:szCs w:val="24"/>
                <w:lang w:eastAsia="en-PH"/>
              </w:rPr>
              <w:t>3</w:t>
            </w:r>
            <w:r w:rsidR="00E43C77"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57BCE5AF" w14:textId="0CBABD0D" w:rsidR="00E43C77" w:rsidRPr="009156B2" w:rsidRDefault="00E43C77" w:rsidP="00395196">
            <w:pPr>
              <w:rPr>
                <w:rFonts w:eastAsia="Times New Roman" w:cs="Arial"/>
                <w:sz w:val="24"/>
                <w:szCs w:val="24"/>
                <w:lang w:eastAsia="en-PH"/>
              </w:rPr>
            </w:pPr>
            <w:r w:rsidRPr="009156B2">
              <w:rPr>
                <w:rFonts w:eastAsia="Times New Roman" w:cs="Arial"/>
                <w:sz w:val="24"/>
                <w:szCs w:val="24"/>
                <w:lang w:eastAsia="en-PH"/>
              </w:rPr>
              <w:t xml:space="preserve">Adjusted Trial Balance as of </w:t>
            </w:r>
            <w:r w:rsidR="002C4A9B" w:rsidRPr="009156B2">
              <w:rPr>
                <w:rFonts w:eastAsia="Times New Roman" w:cs="Arial"/>
                <w:sz w:val="24"/>
                <w:szCs w:val="24"/>
                <w:lang w:eastAsia="en-PH"/>
              </w:rPr>
              <w:t xml:space="preserve">31 </w:t>
            </w:r>
            <w:r w:rsidRPr="009156B2">
              <w:rPr>
                <w:rFonts w:eastAsia="Times New Roman" w:cs="Arial"/>
                <w:sz w:val="24"/>
                <w:szCs w:val="24"/>
                <w:lang w:eastAsia="en-PH"/>
              </w:rPr>
              <w:t>December 20</w:t>
            </w:r>
            <w:r w:rsidR="00D801CA" w:rsidRPr="009156B2">
              <w:rPr>
                <w:rFonts w:eastAsia="Times New Roman" w:cs="Arial"/>
                <w:sz w:val="24"/>
                <w:szCs w:val="24"/>
                <w:lang w:eastAsia="en-PH"/>
              </w:rPr>
              <w:t>20</w:t>
            </w:r>
            <w:r w:rsidR="00A3635E" w:rsidRPr="009156B2">
              <w:rPr>
                <w:rFonts w:eastAsia="Times New Roman" w:cs="Arial"/>
                <w:sz w:val="24"/>
                <w:szCs w:val="24"/>
                <w:lang w:eastAsia="en-PH"/>
              </w:rPr>
              <w:t xml:space="preserve"> </w:t>
            </w:r>
            <w:r w:rsidRPr="009156B2">
              <w:rPr>
                <w:rFonts w:eastAsia="Times New Roman" w:cs="Arial"/>
                <w:sz w:val="24"/>
                <w:szCs w:val="24"/>
                <w:lang w:eastAsia="en-PH"/>
              </w:rPr>
              <w:t>signed by the Chief Accountant</w:t>
            </w:r>
          </w:p>
        </w:tc>
        <w:tc>
          <w:tcPr>
            <w:tcW w:w="1369" w:type="dxa"/>
            <w:tcBorders>
              <w:top w:val="nil"/>
              <w:left w:val="nil"/>
              <w:bottom w:val="single" w:sz="4" w:space="0" w:color="auto"/>
              <w:right w:val="single" w:sz="4" w:space="0" w:color="auto"/>
            </w:tcBorders>
            <w:shd w:val="clear" w:color="auto" w:fill="auto"/>
            <w:noWrap/>
            <w:vAlign w:val="center"/>
            <w:hideMark/>
          </w:tcPr>
          <w:p w14:paraId="323A3899" w14:textId="77777777" w:rsidR="00087859" w:rsidRPr="009156B2" w:rsidRDefault="00087859" w:rsidP="00087859">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04C44624" w14:textId="5B6E1E58" w:rsidR="00E43C77" w:rsidRPr="009156B2" w:rsidRDefault="00B56B58" w:rsidP="00395196">
            <w:pPr>
              <w:jc w:val="center"/>
              <w:rPr>
                <w:rFonts w:ascii="Wingdings" w:eastAsia="Times New Roman" w:hAnsi="Wingdings"/>
                <w:sz w:val="24"/>
                <w:szCs w:val="24"/>
                <w:lang w:eastAsia="en-PH"/>
              </w:rPr>
            </w:pPr>
            <w:r w:rsidRPr="009156B2">
              <w:rPr>
                <w:rFonts w:eastAsia="Times New Roman" w:cs="Arial"/>
                <w:sz w:val="24"/>
                <w:szCs w:val="24"/>
                <w:lang w:eastAsia="en-PH"/>
              </w:rPr>
              <w:t>(</w:t>
            </w:r>
            <w:r w:rsidRPr="007629BC">
              <w:rPr>
                <w:rFonts w:eastAsia="Times New Roman" w:cs="Arial"/>
                <w:i/>
                <w:sz w:val="16"/>
                <w:szCs w:val="16"/>
                <w:lang w:eastAsia="en-PH"/>
              </w:rPr>
              <w:t>Signed by the Chief accountant)</w:t>
            </w:r>
          </w:p>
        </w:tc>
        <w:tc>
          <w:tcPr>
            <w:tcW w:w="1185" w:type="dxa"/>
            <w:gridSpan w:val="2"/>
            <w:tcBorders>
              <w:top w:val="nil"/>
              <w:left w:val="nil"/>
              <w:bottom w:val="single" w:sz="4" w:space="0" w:color="auto"/>
              <w:right w:val="single" w:sz="4" w:space="0" w:color="auto"/>
            </w:tcBorders>
            <w:shd w:val="clear" w:color="auto" w:fill="auto"/>
            <w:noWrap/>
            <w:vAlign w:val="center"/>
            <w:hideMark/>
          </w:tcPr>
          <w:p w14:paraId="40C8D614" w14:textId="0B58D246" w:rsidR="0010710A" w:rsidRPr="009156B2" w:rsidRDefault="00B56B58" w:rsidP="00B56B58">
            <w:pPr>
              <w:rPr>
                <w:rFonts w:ascii="Wingdings" w:eastAsia="Times New Roman" w:hAnsi="Wingdings"/>
                <w:sz w:val="24"/>
                <w:szCs w:val="24"/>
                <w:lang w:eastAsia="en-PH"/>
              </w:rPr>
            </w:pPr>
            <w:r w:rsidRPr="009156B2">
              <w:rPr>
                <w:rFonts w:ascii="Wingdings" w:eastAsia="Times New Roman" w:hAnsi="Wingdings"/>
                <w:sz w:val="24"/>
                <w:szCs w:val="24"/>
                <w:lang w:eastAsia="en-PH"/>
              </w:rPr>
              <w:t></w:t>
            </w:r>
            <w:r w:rsidRPr="009156B2">
              <w:rPr>
                <w:rFonts w:ascii="Wingdings" w:eastAsia="Times New Roman" w:hAnsi="Wingdings"/>
                <w:sz w:val="24"/>
                <w:szCs w:val="24"/>
                <w:lang w:eastAsia="en-PH"/>
              </w:rPr>
              <w:t></w:t>
            </w:r>
            <w:r w:rsidR="0010710A" w:rsidRPr="009156B2">
              <w:rPr>
                <w:rFonts w:ascii="Wingdings" w:eastAsia="Times New Roman" w:hAnsi="Wingdings"/>
                <w:sz w:val="24"/>
                <w:szCs w:val="24"/>
                <w:lang w:eastAsia="en-PH"/>
              </w:rPr>
              <w:t></w:t>
            </w:r>
          </w:p>
          <w:p w14:paraId="6AAE9655" w14:textId="03C52AEE" w:rsidR="00646E99" w:rsidRPr="009156B2" w:rsidRDefault="0010710A" w:rsidP="00395196">
            <w:pPr>
              <w:jc w:val="center"/>
              <w:rPr>
                <w:rFonts w:eastAsia="Times New Roman" w:cs="Arial"/>
                <w:sz w:val="24"/>
                <w:szCs w:val="24"/>
                <w:lang w:eastAsia="en-PH"/>
              </w:rPr>
            </w:pPr>
            <w:r w:rsidRPr="009156B2">
              <w:rPr>
                <w:rFonts w:eastAsia="Times New Roman" w:cs="Arial"/>
                <w:sz w:val="24"/>
                <w:szCs w:val="24"/>
                <w:lang w:eastAsia="en-PH"/>
              </w:rPr>
              <w:t>(</w:t>
            </w:r>
            <w:r w:rsidRPr="007629BC">
              <w:rPr>
                <w:rFonts w:eastAsia="Times New Roman" w:cs="Arial"/>
                <w:i/>
                <w:sz w:val="16"/>
                <w:szCs w:val="16"/>
                <w:lang w:eastAsia="en-PH"/>
              </w:rPr>
              <w:t>Oth</w:t>
            </w:r>
            <w:r w:rsidR="00B56B58" w:rsidRPr="007629BC">
              <w:rPr>
                <w:rFonts w:eastAsia="Times New Roman" w:cs="Arial"/>
                <w:i/>
                <w:sz w:val="16"/>
                <w:szCs w:val="16"/>
                <w:lang w:eastAsia="en-PH"/>
              </w:rPr>
              <w:t>er copy)</w:t>
            </w:r>
          </w:p>
        </w:tc>
      </w:tr>
      <w:tr w:rsidR="00E43C77" w:rsidRPr="009156B2" w14:paraId="70F45364" w14:textId="77777777" w:rsidTr="00A77F35">
        <w:trPr>
          <w:gridAfter w:val="1"/>
          <w:wAfter w:w="196"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6D51AFE4" w14:textId="77777777" w:rsidR="00E43C77" w:rsidRPr="009156B2" w:rsidRDefault="00E43C77" w:rsidP="00395196">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71D59DF5" w14:textId="77777777" w:rsidR="00E43C77" w:rsidRPr="009156B2" w:rsidRDefault="00E43C77" w:rsidP="00395196">
            <w:pPr>
              <w:rPr>
                <w:rFonts w:eastAsia="Times New Roman" w:cs="Arial"/>
                <w:color w:val="000000"/>
                <w:sz w:val="24"/>
                <w:szCs w:val="24"/>
                <w:lang w:eastAsia="en-PH"/>
              </w:rPr>
            </w:pPr>
            <w:r w:rsidRPr="009156B2">
              <w:rPr>
                <w:rFonts w:eastAsia="Times New Roman" w:cs="Arial"/>
                <w:color w:val="000000"/>
                <w:sz w:val="24"/>
                <w:szCs w:val="24"/>
                <w:lang w:eastAsia="en-PH"/>
              </w:rPr>
              <w:t>4.</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7C960CB6" w14:textId="687794EF" w:rsidR="007D2892" w:rsidRPr="009156B2" w:rsidRDefault="00E43C77" w:rsidP="00395196">
            <w:pPr>
              <w:rPr>
                <w:rFonts w:eastAsia="Times New Roman" w:cs="Arial"/>
                <w:sz w:val="24"/>
                <w:szCs w:val="24"/>
                <w:lang w:eastAsia="en-PH"/>
              </w:rPr>
            </w:pPr>
            <w:r w:rsidRPr="009156B2">
              <w:rPr>
                <w:rFonts w:eastAsia="Times New Roman" w:cs="Arial"/>
                <w:sz w:val="24"/>
                <w:szCs w:val="24"/>
                <w:lang w:eastAsia="en-PH"/>
              </w:rPr>
              <w:t xml:space="preserve">Reconciliation of figures/accounts in the Adjusted Trial Balance (breakdown/groupings) to tally with the figures/accounts in the </w:t>
            </w:r>
            <w:r w:rsidR="008D359C" w:rsidRPr="009156B2">
              <w:rPr>
                <w:rFonts w:eastAsia="Times New Roman" w:cs="Arial"/>
                <w:sz w:val="24"/>
                <w:szCs w:val="24"/>
                <w:lang w:eastAsia="en-PH"/>
              </w:rPr>
              <w:t>Annual Statement</w:t>
            </w:r>
            <w:r w:rsidR="00C63F87" w:rsidRPr="009156B2">
              <w:rPr>
                <w:rFonts w:eastAsia="Times New Roman" w:cs="Arial"/>
                <w:sz w:val="24"/>
                <w:szCs w:val="24"/>
                <w:lang w:eastAsia="en-PH"/>
              </w:rPr>
              <w:t>.</w:t>
            </w:r>
          </w:p>
          <w:p w14:paraId="2B19C202" w14:textId="764A8F70" w:rsidR="00E43C77" w:rsidRPr="009156B2" w:rsidRDefault="007D2892" w:rsidP="00395196">
            <w:pPr>
              <w:rPr>
                <w:rFonts w:eastAsia="Times New Roman" w:cs="Arial"/>
                <w:sz w:val="24"/>
                <w:szCs w:val="24"/>
                <w:lang w:eastAsia="en-PH"/>
              </w:rPr>
            </w:pPr>
            <w:r w:rsidRPr="009156B2">
              <w:rPr>
                <w:rFonts w:eastAsia="Times New Roman" w:cs="Arial"/>
                <w:sz w:val="24"/>
                <w:szCs w:val="24"/>
                <w:lang w:eastAsia="en-PH"/>
              </w:rPr>
              <w:t>(</w:t>
            </w:r>
            <w:r w:rsidRPr="007629BC">
              <w:rPr>
                <w:rFonts w:eastAsia="Times New Roman" w:cs="Arial"/>
                <w:i/>
                <w:sz w:val="24"/>
                <w:szCs w:val="24"/>
                <w:lang w:eastAsia="en-PH"/>
              </w:rPr>
              <w:t xml:space="preserve">See </w:t>
            </w:r>
            <w:r w:rsidRPr="00A77F35">
              <w:rPr>
                <w:rFonts w:eastAsia="Times New Roman" w:cs="Arial"/>
                <w:b/>
                <w:bCs/>
                <w:i/>
                <w:sz w:val="24"/>
                <w:szCs w:val="24"/>
                <w:lang w:eastAsia="en-PH"/>
              </w:rPr>
              <w:t xml:space="preserve">Annex </w:t>
            </w:r>
            <w:r w:rsidR="0044444B" w:rsidRPr="00A77F35">
              <w:rPr>
                <w:rFonts w:eastAsia="Times New Roman" w:cs="Arial"/>
                <w:b/>
                <w:bCs/>
                <w:i/>
                <w:sz w:val="24"/>
                <w:szCs w:val="24"/>
                <w:lang w:eastAsia="en-PH"/>
              </w:rPr>
              <w:t>C</w:t>
            </w:r>
            <w:r w:rsidR="0044444B" w:rsidRPr="007629BC">
              <w:rPr>
                <w:rFonts w:eastAsia="Times New Roman" w:cs="Arial"/>
                <w:i/>
                <w:sz w:val="24"/>
                <w:szCs w:val="24"/>
                <w:lang w:eastAsia="en-PH"/>
              </w:rPr>
              <w:t>)</w:t>
            </w:r>
          </w:p>
        </w:tc>
        <w:tc>
          <w:tcPr>
            <w:tcW w:w="1369" w:type="dxa"/>
            <w:tcBorders>
              <w:top w:val="nil"/>
              <w:left w:val="nil"/>
              <w:bottom w:val="single" w:sz="4" w:space="0" w:color="auto"/>
              <w:right w:val="single" w:sz="4" w:space="0" w:color="auto"/>
            </w:tcBorders>
            <w:shd w:val="clear" w:color="auto" w:fill="auto"/>
            <w:noWrap/>
            <w:vAlign w:val="center"/>
            <w:hideMark/>
          </w:tcPr>
          <w:p w14:paraId="16347FE6" w14:textId="77777777" w:rsidR="00E43C77" w:rsidRPr="009156B2" w:rsidRDefault="00E43C77" w:rsidP="00395196">
            <w:pPr>
              <w:jc w:val="center"/>
              <w:rPr>
                <w:rFonts w:ascii="Wingdings" w:eastAsia="Times New Roman" w:hAnsi="Wingdings"/>
                <w:sz w:val="24"/>
                <w:szCs w:val="24"/>
                <w:lang w:eastAsia="en-PH"/>
              </w:rPr>
            </w:pPr>
          </w:p>
        </w:tc>
        <w:tc>
          <w:tcPr>
            <w:tcW w:w="1185" w:type="dxa"/>
            <w:gridSpan w:val="2"/>
            <w:tcBorders>
              <w:top w:val="nil"/>
              <w:left w:val="nil"/>
              <w:bottom w:val="single" w:sz="4" w:space="0" w:color="auto"/>
              <w:right w:val="single" w:sz="4" w:space="0" w:color="auto"/>
            </w:tcBorders>
            <w:shd w:val="clear" w:color="auto" w:fill="auto"/>
            <w:noWrap/>
            <w:vAlign w:val="center"/>
            <w:hideMark/>
          </w:tcPr>
          <w:p w14:paraId="1899FC8A" w14:textId="77777777" w:rsidR="00E43C77" w:rsidRPr="007629BC" w:rsidRDefault="00E43C77" w:rsidP="00395196">
            <w:pPr>
              <w:jc w:val="center"/>
              <w:rPr>
                <w:rFonts w:ascii="Wingdings" w:eastAsia="Times New Roman" w:hAnsi="Wingdings"/>
                <w:i/>
                <w:sz w:val="18"/>
                <w:szCs w:val="18"/>
                <w:lang w:eastAsia="en-PH"/>
              </w:rPr>
            </w:pPr>
            <w:r w:rsidRPr="007629BC">
              <w:rPr>
                <w:rFonts w:ascii="Wingdings" w:eastAsia="Times New Roman" w:hAnsi="Wingdings"/>
                <w:i/>
                <w:sz w:val="18"/>
                <w:szCs w:val="18"/>
                <w:lang w:eastAsia="en-PH"/>
              </w:rPr>
              <w:t></w:t>
            </w:r>
          </w:p>
          <w:p w14:paraId="771B64BB" w14:textId="25E2B574" w:rsidR="007D2892" w:rsidRPr="007629BC" w:rsidRDefault="007D2892" w:rsidP="00B56B58">
            <w:pPr>
              <w:rPr>
                <w:rFonts w:eastAsia="Times New Roman" w:cs="Arial"/>
                <w:i/>
                <w:sz w:val="16"/>
                <w:szCs w:val="16"/>
                <w:lang w:eastAsia="en-PH"/>
              </w:rPr>
            </w:pPr>
          </w:p>
        </w:tc>
      </w:tr>
      <w:tr w:rsidR="00E43C77" w:rsidRPr="009156B2" w14:paraId="7ED6D209" w14:textId="77777777" w:rsidTr="00A77F35">
        <w:trPr>
          <w:gridAfter w:val="1"/>
          <w:wAfter w:w="196"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68300E19" w14:textId="77777777" w:rsidR="00E43C77" w:rsidRPr="009156B2" w:rsidRDefault="00E43C77" w:rsidP="00395196">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1699CF25" w14:textId="77777777" w:rsidR="00E43C77" w:rsidRPr="009156B2" w:rsidRDefault="00E43C77" w:rsidP="00395196">
            <w:pPr>
              <w:rPr>
                <w:rFonts w:eastAsia="Times New Roman" w:cs="Arial"/>
                <w:color w:val="000000"/>
                <w:sz w:val="24"/>
                <w:szCs w:val="24"/>
                <w:lang w:eastAsia="en-PH"/>
              </w:rPr>
            </w:pPr>
            <w:r w:rsidRPr="009156B2">
              <w:rPr>
                <w:rFonts w:eastAsia="Times New Roman" w:cs="Arial"/>
                <w:color w:val="000000"/>
                <w:sz w:val="24"/>
                <w:szCs w:val="24"/>
                <w:lang w:eastAsia="en-PH"/>
              </w:rPr>
              <w:t>5.</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25AC6DCC" w14:textId="77777777" w:rsidR="00E43C77" w:rsidRPr="009156B2" w:rsidRDefault="00C70656" w:rsidP="00395196">
            <w:pPr>
              <w:rPr>
                <w:rFonts w:eastAsia="Times New Roman" w:cs="Arial"/>
                <w:sz w:val="24"/>
                <w:szCs w:val="24"/>
                <w:lang w:eastAsia="en-PH"/>
              </w:rPr>
            </w:pPr>
            <w:r w:rsidRPr="009156B2">
              <w:rPr>
                <w:rFonts w:eastAsia="Times New Roman" w:cs="Arial"/>
                <w:sz w:val="24"/>
                <w:szCs w:val="24"/>
                <w:lang w:eastAsia="en-PH"/>
              </w:rPr>
              <w:t xml:space="preserve">Computation of </w:t>
            </w:r>
            <w:r w:rsidR="00113BB4" w:rsidRPr="009156B2">
              <w:rPr>
                <w:rFonts w:eastAsia="Times New Roman" w:cs="Arial"/>
                <w:sz w:val="24"/>
                <w:szCs w:val="24"/>
                <w:lang w:eastAsia="en-PH"/>
              </w:rPr>
              <w:t xml:space="preserve">Amended </w:t>
            </w:r>
            <w:r w:rsidRPr="009156B2">
              <w:rPr>
                <w:rFonts w:eastAsia="Times New Roman" w:cs="Arial"/>
                <w:sz w:val="24"/>
                <w:szCs w:val="24"/>
                <w:lang w:eastAsia="en-PH"/>
              </w:rPr>
              <w:t>Risk-b</w:t>
            </w:r>
            <w:r w:rsidR="00E43C77" w:rsidRPr="009156B2">
              <w:rPr>
                <w:rFonts w:eastAsia="Times New Roman" w:cs="Arial"/>
                <w:sz w:val="24"/>
                <w:szCs w:val="24"/>
                <w:lang w:eastAsia="en-PH"/>
              </w:rPr>
              <w:t>as</w:t>
            </w:r>
            <w:r w:rsidR="008D359C" w:rsidRPr="009156B2">
              <w:rPr>
                <w:rFonts w:eastAsia="Times New Roman" w:cs="Arial"/>
                <w:sz w:val="24"/>
                <w:szCs w:val="24"/>
                <w:lang w:eastAsia="en-PH"/>
              </w:rPr>
              <w:t>ed Capital Ratio</w:t>
            </w:r>
            <w:r w:rsidR="00113BB4" w:rsidRPr="009156B2">
              <w:rPr>
                <w:rFonts w:eastAsia="Times New Roman" w:cs="Arial"/>
                <w:sz w:val="24"/>
                <w:szCs w:val="24"/>
                <w:lang w:eastAsia="en-PH"/>
              </w:rPr>
              <w:t xml:space="preserve">  (RBC2)</w:t>
            </w:r>
            <w:r w:rsidR="008D359C" w:rsidRPr="009156B2">
              <w:rPr>
                <w:rFonts w:eastAsia="Times New Roman" w:cs="Arial"/>
                <w:sz w:val="24"/>
                <w:szCs w:val="24"/>
                <w:lang w:eastAsia="en-PH"/>
              </w:rPr>
              <w:t xml:space="preserve"> of the company</w:t>
            </w:r>
          </w:p>
        </w:tc>
        <w:tc>
          <w:tcPr>
            <w:tcW w:w="1369" w:type="dxa"/>
            <w:tcBorders>
              <w:top w:val="nil"/>
              <w:left w:val="nil"/>
              <w:bottom w:val="single" w:sz="4" w:space="0" w:color="auto"/>
              <w:right w:val="single" w:sz="4" w:space="0" w:color="auto"/>
            </w:tcBorders>
            <w:shd w:val="clear" w:color="auto" w:fill="auto"/>
            <w:noWrap/>
            <w:vAlign w:val="center"/>
            <w:hideMark/>
          </w:tcPr>
          <w:p w14:paraId="62FCFD27" w14:textId="37345E3E" w:rsidR="00E43C77" w:rsidRPr="009156B2" w:rsidRDefault="00E43C77" w:rsidP="00395196">
            <w:pPr>
              <w:jc w:val="center"/>
              <w:rPr>
                <w:rFonts w:ascii="Wingdings" w:eastAsia="Times New Roman" w:hAnsi="Wingdings"/>
                <w:sz w:val="24"/>
                <w:szCs w:val="24"/>
                <w:lang w:eastAsia="en-PH"/>
              </w:rPr>
            </w:pPr>
          </w:p>
        </w:tc>
        <w:tc>
          <w:tcPr>
            <w:tcW w:w="1185" w:type="dxa"/>
            <w:gridSpan w:val="2"/>
            <w:tcBorders>
              <w:top w:val="nil"/>
              <w:left w:val="nil"/>
              <w:bottom w:val="single" w:sz="4" w:space="0" w:color="auto"/>
              <w:right w:val="single" w:sz="4" w:space="0" w:color="auto"/>
            </w:tcBorders>
            <w:shd w:val="clear" w:color="auto" w:fill="auto"/>
            <w:noWrap/>
            <w:vAlign w:val="center"/>
            <w:hideMark/>
          </w:tcPr>
          <w:p w14:paraId="1E88BD67" w14:textId="77777777" w:rsidR="00E43C77" w:rsidRPr="009156B2" w:rsidRDefault="00E43C77"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r>
      <w:tr w:rsidR="00E43C77" w:rsidRPr="009156B2" w14:paraId="08747C89" w14:textId="77777777" w:rsidTr="00A77F35">
        <w:trPr>
          <w:gridAfter w:val="1"/>
          <w:wAfter w:w="196"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12449743" w14:textId="77777777" w:rsidR="00E43C77" w:rsidRPr="009156B2" w:rsidRDefault="00E43C77" w:rsidP="00395196">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6C6B9FB5" w14:textId="77777777" w:rsidR="00E43C77" w:rsidRPr="009156B2" w:rsidRDefault="00E43C77" w:rsidP="00395196">
            <w:pPr>
              <w:rPr>
                <w:rFonts w:eastAsia="Times New Roman" w:cs="Arial"/>
                <w:color w:val="000000"/>
                <w:sz w:val="24"/>
                <w:szCs w:val="24"/>
                <w:lang w:eastAsia="en-PH"/>
              </w:rPr>
            </w:pPr>
            <w:r w:rsidRPr="009156B2">
              <w:rPr>
                <w:rFonts w:eastAsia="Times New Roman" w:cs="Arial"/>
                <w:color w:val="000000"/>
                <w:sz w:val="24"/>
                <w:szCs w:val="24"/>
                <w:lang w:eastAsia="en-PH"/>
              </w:rPr>
              <w:t>6.</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1BDB1C45" w14:textId="77777777" w:rsidR="00F87299" w:rsidRPr="009156B2" w:rsidRDefault="0006392C" w:rsidP="00F87299">
            <w:pPr>
              <w:rPr>
                <w:rFonts w:eastAsia="Times New Roman" w:cs="Arial"/>
                <w:sz w:val="24"/>
                <w:szCs w:val="24"/>
                <w:lang w:eastAsia="en-PH"/>
              </w:rPr>
            </w:pPr>
            <w:r w:rsidRPr="009156B2">
              <w:rPr>
                <w:rFonts w:eastAsia="Times New Roman" w:cs="Arial"/>
                <w:sz w:val="24"/>
                <w:szCs w:val="24"/>
                <w:lang w:eastAsia="en-PH"/>
              </w:rPr>
              <w:t xml:space="preserve">a.  Actuarial Valuation Report as of </w:t>
            </w:r>
            <w:r w:rsidR="00D801CA" w:rsidRPr="009156B2">
              <w:rPr>
                <w:rFonts w:eastAsia="Times New Roman" w:cs="Arial"/>
                <w:sz w:val="24"/>
                <w:szCs w:val="24"/>
                <w:lang w:eastAsia="en-PH"/>
              </w:rPr>
              <w:t xml:space="preserve">31 </w:t>
            </w:r>
            <w:r w:rsidRPr="009156B2">
              <w:rPr>
                <w:rFonts w:eastAsia="Times New Roman" w:cs="Arial"/>
                <w:sz w:val="24"/>
                <w:szCs w:val="24"/>
                <w:lang w:eastAsia="en-PH"/>
              </w:rPr>
              <w:t>December</w:t>
            </w:r>
            <w:r w:rsidR="00F87299" w:rsidRPr="009156B2">
              <w:rPr>
                <w:rFonts w:eastAsia="Times New Roman" w:cs="Arial"/>
                <w:sz w:val="24"/>
                <w:szCs w:val="24"/>
                <w:lang w:eastAsia="en-PH"/>
              </w:rPr>
              <w:t xml:space="preserve">   </w:t>
            </w:r>
          </w:p>
          <w:p w14:paraId="0D383927" w14:textId="77777777" w:rsidR="00F87299" w:rsidRPr="009156B2" w:rsidRDefault="00F87299" w:rsidP="00F87299">
            <w:pPr>
              <w:rPr>
                <w:rFonts w:eastAsia="Times New Roman" w:cs="Arial"/>
                <w:sz w:val="24"/>
                <w:szCs w:val="24"/>
                <w:lang w:eastAsia="en-PH"/>
              </w:rPr>
            </w:pPr>
            <w:r w:rsidRPr="009156B2">
              <w:rPr>
                <w:rFonts w:eastAsia="Times New Roman" w:cs="Arial"/>
                <w:sz w:val="24"/>
                <w:szCs w:val="24"/>
                <w:lang w:eastAsia="en-PH"/>
              </w:rPr>
              <w:t xml:space="preserve">     </w:t>
            </w:r>
            <w:r w:rsidR="0006392C" w:rsidRPr="009156B2">
              <w:rPr>
                <w:rFonts w:eastAsia="Times New Roman" w:cs="Arial"/>
                <w:sz w:val="24"/>
                <w:szCs w:val="24"/>
                <w:lang w:eastAsia="en-PH"/>
              </w:rPr>
              <w:t>20</w:t>
            </w:r>
            <w:r w:rsidR="00D801CA" w:rsidRPr="009156B2">
              <w:rPr>
                <w:rFonts w:eastAsia="Times New Roman" w:cs="Arial"/>
                <w:sz w:val="24"/>
                <w:szCs w:val="24"/>
                <w:lang w:eastAsia="en-PH"/>
              </w:rPr>
              <w:t>20</w:t>
            </w:r>
            <w:r w:rsidR="0006392C" w:rsidRPr="009156B2">
              <w:rPr>
                <w:rFonts w:eastAsia="Times New Roman" w:cs="Arial"/>
                <w:sz w:val="24"/>
                <w:szCs w:val="24"/>
                <w:lang w:eastAsia="en-PH"/>
              </w:rPr>
              <w:t xml:space="preserve"> pursuant to IC Circular Letter </w:t>
            </w:r>
            <w:r w:rsidR="00D801CA" w:rsidRPr="009156B2">
              <w:rPr>
                <w:rFonts w:eastAsia="Times New Roman" w:cs="Arial"/>
                <w:sz w:val="24"/>
                <w:szCs w:val="24"/>
                <w:lang w:eastAsia="en-PH"/>
              </w:rPr>
              <w:t xml:space="preserve">(CL) </w:t>
            </w:r>
            <w:r w:rsidR="0006392C" w:rsidRPr="009156B2">
              <w:rPr>
                <w:rFonts w:eastAsia="Times New Roman" w:cs="Arial"/>
                <w:sz w:val="24"/>
                <w:szCs w:val="24"/>
                <w:lang w:eastAsia="en-PH"/>
              </w:rPr>
              <w:t xml:space="preserve">No. </w:t>
            </w:r>
          </w:p>
          <w:p w14:paraId="73601226" w14:textId="16FF7A2D" w:rsidR="0006392C" w:rsidRPr="009156B2" w:rsidRDefault="00F87299" w:rsidP="00F87299">
            <w:pPr>
              <w:rPr>
                <w:rFonts w:eastAsia="Times New Roman" w:cs="Arial"/>
                <w:sz w:val="24"/>
                <w:szCs w:val="24"/>
                <w:lang w:eastAsia="en-PH"/>
              </w:rPr>
            </w:pPr>
            <w:r w:rsidRPr="009156B2">
              <w:rPr>
                <w:rFonts w:eastAsia="Times New Roman" w:cs="Arial"/>
                <w:sz w:val="24"/>
                <w:szCs w:val="24"/>
                <w:lang w:eastAsia="en-PH"/>
              </w:rPr>
              <w:t xml:space="preserve">     </w:t>
            </w:r>
            <w:r w:rsidR="0006392C" w:rsidRPr="009156B2">
              <w:rPr>
                <w:rFonts w:eastAsia="Times New Roman" w:cs="Arial"/>
                <w:sz w:val="24"/>
                <w:szCs w:val="24"/>
                <w:lang w:eastAsia="en-PH"/>
              </w:rPr>
              <w:t>2016-66</w:t>
            </w:r>
            <w:r w:rsidRPr="009156B2">
              <w:rPr>
                <w:rFonts w:eastAsia="Times New Roman" w:cs="Arial"/>
                <w:sz w:val="24"/>
                <w:szCs w:val="24"/>
                <w:lang w:eastAsia="en-PH"/>
              </w:rPr>
              <w:t xml:space="preserve"> </w:t>
            </w:r>
            <w:r w:rsidR="0006392C" w:rsidRPr="009156B2">
              <w:rPr>
                <w:rFonts w:eastAsia="Times New Roman" w:cs="Arial"/>
                <w:sz w:val="24"/>
                <w:szCs w:val="24"/>
                <w:lang w:eastAsia="en-PH"/>
              </w:rPr>
              <w:t xml:space="preserve">dated </w:t>
            </w:r>
            <w:r w:rsidR="00D801CA" w:rsidRPr="009156B2">
              <w:rPr>
                <w:rFonts w:eastAsia="Times New Roman" w:cs="Arial"/>
                <w:sz w:val="24"/>
                <w:szCs w:val="24"/>
                <w:lang w:eastAsia="en-PH"/>
              </w:rPr>
              <w:t xml:space="preserve">28 </w:t>
            </w:r>
            <w:r w:rsidR="0006392C" w:rsidRPr="009156B2">
              <w:rPr>
                <w:rFonts w:eastAsia="Times New Roman" w:cs="Arial"/>
                <w:sz w:val="24"/>
                <w:szCs w:val="24"/>
                <w:lang w:eastAsia="en-PH"/>
              </w:rPr>
              <w:t>December 2016;</w:t>
            </w:r>
          </w:p>
          <w:p w14:paraId="47A541ED" w14:textId="77777777" w:rsidR="0006392C" w:rsidRPr="009156B2" w:rsidRDefault="0006392C" w:rsidP="00395196">
            <w:pPr>
              <w:rPr>
                <w:rFonts w:eastAsia="Times New Roman" w:cs="Arial"/>
                <w:sz w:val="24"/>
                <w:szCs w:val="24"/>
                <w:lang w:eastAsia="en-PH"/>
              </w:rPr>
            </w:pPr>
            <w:r w:rsidRPr="009156B2">
              <w:rPr>
                <w:rFonts w:eastAsia="Times New Roman" w:cs="Arial"/>
                <w:sz w:val="24"/>
                <w:szCs w:val="24"/>
                <w:lang w:eastAsia="en-PH"/>
              </w:rPr>
              <w:t>b. Certification on the balances of all actuarial</w:t>
            </w:r>
          </w:p>
          <w:p w14:paraId="29DF0055" w14:textId="77777777" w:rsidR="0006392C" w:rsidRPr="009156B2" w:rsidRDefault="0006392C" w:rsidP="00395196">
            <w:pPr>
              <w:rPr>
                <w:rFonts w:eastAsia="Times New Roman" w:cs="Arial"/>
                <w:sz w:val="24"/>
                <w:szCs w:val="24"/>
                <w:lang w:eastAsia="en-PH"/>
              </w:rPr>
            </w:pPr>
            <w:r w:rsidRPr="009156B2">
              <w:rPr>
                <w:rFonts w:eastAsia="Times New Roman" w:cs="Arial"/>
                <w:sz w:val="24"/>
                <w:szCs w:val="24"/>
                <w:lang w:eastAsia="en-PH"/>
              </w:rPr>
              <w:t xml:space="preserve">     accounts and a Statement of Opinion on Policy </w:t>
            </w:r>
          </w:p>
          <w:p w14:paraId="6B1C918C" w14:textId="77777777" w:rsidR="0006392C" w:rsidRPr="009156B2" w:rsidRDefault="0006392C" w:rsidP="00395196">
            <w:pPr>
              <w:rPr>
                <w:rFonts w:eastAsia="Times New Roman" w:cs="Arial"/>
                <w:sz w:val="24"/>
                <w:szCs w:val="24"/>
                <w:lang w:eastAsia="en-PH"/>
              </w:rPr>
            </w:pPr>
            <w:r w:rsidRPr="009156B2">
              <w:rPr>
                <w:rFonts w:eastAsia="Times New Roman" w:cs="Arial"/>
                <w:sz w:val="24"/>
                <w:szCs w:val="24"/>
                <w:lang w:eastAsia="en-PH"/>
              </w:rPr>
              <w:t xml:space="preserve">     Loans by the company’s Actuary duly </w:t>
            </w:r>
          </w:p>
          <w:p w14:paraId="384830EF" w14:textId="682CD2C9" w:rsidR="00794870" w:rsidRPr="009156B2" w:rsidRDefault="0006392C" w:rsidP="00395196">
            <w:pPr>
              <w:rPr>
                <w:rFonts w:eastAsia="Times New Roman" w:cs="Arial"/>
                <w:sz w:val="24"/>
                <w:szCs w:val="24"/>
                <w:lang w:eastAsia="en-PH"/>
              </w:rPr>
            </w:pPr>
            <w:r w:rsidRPr="009156B2">
              <w:rPr>
                <w:rFonts w:eastAsia="Times New Roman" w:cs="Arial"/>
                <w:sz w:val="24"/>
                <w:szCs w:val="24"/>
                <w:lang w:eastAsia="en-PH"/>
              </w:rPr>
              <w:t xml:space="preserve">     accredited by the Insurance Commission</w:t>
            </w:r>
            <w:r w:rsidR="00E850B1" w:rsidRPr="009156B2">
              <w:rPr>
                <w:rFonts w:eastAsia="Times New Roman" w:cs="Arial"/>
                <w:sz w:val="24"/>
                <w:szCs w:val="24"/>
                <w:lang w:eastAsia="en-PH"/>
              </w:rPr>
              <w:t xml:space="preserve"> per IC</w:t>
            </w:r>
            <w:r w:rsidR="00794870" w:rsidRPr="009156B2">
              <w:rPr>
                <w:rFonts w:eastAsia="Times New Roman" w:cs="Arial"/>
                <w:sz w:val="24"/>
                <w:szCs w:val="24"/>
                <w:lang w:eastAsia="en-PH"/>
              </w:rPr>
              <w:t xml:space="preserve"> </w:t>
            </w:r>
          </w:p>
          <w:p w14:paraId="42088B70" w14:textId="7F0295AF" w:rsidR="0006392C" w:rsidRPr="009156B2" w:rsidRDefault="00794870" w:rsidP="00395196">
            <w:pPr>
              <w:rPr>
                <w:rFonts w:eastAsia="Times New Roman" w:cs="Arial"/>
                <w:sz w:val="24"/>
                <w:szCs w:val="24"/>
                <w:lang w:eastAsia="en-PH"/>
              </w:rPr>
            </w:pPr>
            <w:r w:rsidRPr="009156B2">
              <w:rPr>
                <w:rFonts w:eastAsia="Times New Roman" w:cs="Arial"/>
                <w:sz w:val="24"/>
                <w:szCs w:val="24"/>
                <w:lang w:eastAsia="en-PH"/>
              </w:rPr>
              <w:t xml:space="preserve">     CL No. 3-87 dated </w:t>
            </w:r>
            <w:r w:rsidR="00D801CA" w:rsidRPr="009156B2">
              <w:rPr>
                <w:rFonts w:eastAsia="Times New Roman" w:cs="Arial"/>
                <w:sz w:val="24"/>
                <w:szCs w:val="24"/>
                <w:lang w:eastAsia="en-PH"/>
              </w:rPr>
              <w:t xml:space="preserve">14 </w:t>
            </w:r>
            <w:r w:rsidRPr="009156B2">
              <w:rPr>
                <w:rFonts w:eastAsia="Times New Roman" w:cs="Arial"/>
                <w:sz w:val="24"/>
                <w:szCs w:val="24"/>
                <w:lang w:eastAsia="en-PH"/>
              </w:rPr>
              <w:t>January1987;</w:t>
            </w:r>
          </w:p>
          <w:p w14:paraId="5CDA30F6" w14:textId="057A01FE" w:rsidR="0006392C" w:rsidRPr="009156B2" w:rsidRDefault="0006392C" w:rsidP="00395196">
            <w:pPr>
              <w:rPr>
                <w:rFonts w:eastAsia="Times New Roman" w:cs="Arial"/>
                <w:sz w:val="24"/>
                <w:szCs w:val="24"/>
                <w:lang w:eastAsia="en-PH"/>
              </w:rPr>
            </w:pPr>
            <w:r w:rsidRPr="009156B2">
              <w:rPr>
                <w:rFonts w:eastAsia="Times New Roman" w:cs="Arial"/>
                <w:sz w:val="24"/>
                <w:szCs w:val="24"/>
                <w:lang w:eastAsia="en-PH"/>
              </w:rPr>
              <w:t>c.  Certification on Premium Deposit Fund (PDF)</w:t>
            </w:r>
            <w:r w:rsidR="00794870" w:rsidRPr="009156B2">
              <w:rPr>
                <w:rFonts w:eastAsia="Times New Roman" w:cs="Arial"/>
                <w:sz w:val="24"/>
                <w:szCs w:val="24"/>
                <w:lang w:eastAsia="en-PH"/>
              </w:rPr>
              <w:t xml:space="preserve"> </w:t>
            </w:r>
            <w:r w:rsidRPr="009156B2">
              <w:rPr>
                <w:rFonts w:eastAsia="Times New Roman" w:cs="Arial"/>
                <w:sz w:val="24"/>
                <w:szCs w:val="24"/>
                <w:lang w:eastAsia="en-PH"/>
              </w:rPr>
              <w:t>by</w:t>
            </w:r>
          </w:p>
          <w:p w14:paraId="39952F13" w14:textId="77777777" w:rsidR="0006392C" w:rsidRPr="009156B2" w:rsidRDefault="0006392C" w:rsidP="00395196">
            <w:pPr>
              <w:rPr>
                <w:rFonts w:eastAsia="Times New Roman" w:cs="Arial"/>
                <w:sz w:val="24"/>
                <w:szCs w:val="24"/>
                <w:lang w:eastAsia="en-PH"/>
              </w:rPr>
            </w:pPr>
            <w:r w:rsidRPr="009156B2">
              <w:rPr>
                <w:rFonts w:eastAsia="Times New Roman" w:cs="Arial"/>
                <w:sz w:val="24"/>
                <w:szCs w:val="24"/>
                <w:lang w:eastAsia="en-PH"/>
              </w:rPr>
              <w:t xml:space="preserve">     the company’s comptroller or any responsible</w:t>
            </w:r>
          </w:p>
          <w:p w14:paraId="2B3BC059" w14:textId="77777777" w:rsidR="0006392C" w:rsidRPr="009156B2" w:rsidRDefault="0006392C" w:rsidP="00395196">
            <w:pPr>
              <w:rPr>
                <w:rFonts w:eastAsia="Times New Roman" w:cs="Arial"/>
                <w:sz w:val="24"/>
                <w:szCs w:val="24"/>
                <w:lang w:eastAsia="en-PH"/>
              </w:rPr>
            </w:pPr>
            <w:r w:rsidRPr="009156B2">
              <w:rPr>
                <w:rFonts w:eastAsia="Times New Roman" w:cs="Arial"/>
                <w:sz w:val="24"/>
                <w:szCs w:val="24"/>
                <w:lang w:eastAsia="en-PH"/>
              </w:rPr>
              <w:t xml:space="preserve">     officer with the rank of at least Vice President</w:t>
            </w:r>
          </w:p>
          <w:p w14:paraId="2E4EE502" w14:textId="77777777" w:rsidR="0006392C" w:rsidRPr="009156B2" w:rsidRDefault="0006392C" w:rsidP="00395196">
            <w:pPr>
              <w:rPr>
                <w:rFonts w:eastAsia="Times New Roman" w:cs="Arial"/>
                <w:sz w:val="24"/>
                <w:szCs w:val="24"/>
                <w:lang w:eastAsia="en-PH"/>
              </w:rPr>
            </w:pPr>
            <w:r w:rsidRPr="009156B2">
              <w:rPr>
                <w:rFonts w:eastAsia="Times New Roman" w:cs="Arial"/>
                <w:sz w:val="24"/>
                <w:szCs w:val="24"/>
                <w:lang w:eastAsia="en-PH"/>
              </w:rPr>
              <w:t>d. Statement of Account/Certification from Pools</w:t>
            </w:r>
          </w:p>
          <w:p w14:paraId="23B44CEE" w14:textId="1D584951" w:rsidR="00794870" w:rsidRPr="009156B2" w:rsidRDefault="0006392C" w:rsidP="00395196">
            <w:pPr>
              <w:rPr>
                <w:rFonts w:eastAsia="Times New Roman" w:cs="Arial"/>
                <w:sz w:val="24"/>
                <w:szCs w:val="24"/>
                <w:shd w:val="clear" w:color="auto" w:fill="FFFFFF" w:themeFill="background1"/>
                <w:lang w:eastAsia="en-PH"/>
              </w:rPr>
            </w:pPr>
            <w:r w:rsidRPr="009156B2">
              <w:rPr>
                <w:rFonts w:eastAsia="Times New Roman" w:cs="Arial"/>
                <w:sz w:val="24"/>
                <w:szCs w:val="24"/>
                <w:lang w:eastAsia="en-PH"/>
              </w:rPr>
              <w:t xml:space="preserve">     account as of </w:t>
            </w:r>
            <w:r w:rsidR="00832524" w:rsidRPr="009156B2">
              <w:rPr>
                <w:rFonts w:eastAsia="Times New Roman" w:cs="Arial"/>
                <w:sz w:val="24"/>
                <w:szCs w:val="24"/>
                <w:lang w:eastAsia="en-PH"/>
              </w:rPr>
              <w:t xml:space="preserve">31 </w:t>
            </w:r>
            <w:r w:rsidRPr="009156B2">
              <w:rPr>
                <w:rFonts w:eastAsia="Times New Roman" w:cs="Arial"/>
                <w:sz w:val="24"/>
                <w:szCs w:val="24"/>
                <w:lang w:eastAsia="en-PH"/>
              </w:rPr>
              <w:t xml:space="preserve">December </w:t>
            </w:r>
            <w:r w:rsidRPr="009156B2">
              <w:rPr>
                <w:rFonts w:eastAsia="Times New Roman" w:cs="Arial"/>
                <w:sz w:val="24"/>
                <w:szCs w:val="24"/>
                <w:shd w:val="clear" w:color="auto" w:fill="FFFFFF" w:themeFill="background1"/>
                <w:lang w:eastAsia="en-PH"/>
              </w:rPr>
              <w:t>20</w:t>
            </w:r>
            <w:r w:rsidR="00832524" w:rsidRPr="009156B2">
              <w:rPr>
                <w:rFonts w:eastAsia="Times New Roman" w:cs="Arial"/>
                <w:sz w:val="24"/>
                <w:szCs w:val="24"/>
                <w:lang w:eastAsia="en-PH"/>
              </w:rPr>
              <w:t>20</w:t>
            </w:r>
          </w:p>
        </w:tc>
        <w:tc>
          <w:tcPr>
            <w:tcW w:w="1369" w:type="dxa"/>
            <w:tcBorders>
              <w:top w:val="nil"/>
              <w:left w:val="nil"/>
              <w:bottom w:val="single" w:sz="4" w:space="0" w:color="auto"/>
              <w:right w:val="single" w:sz="4" w:space="0" w:color="auto"/>
            </w:tcBorders>
            <w:shd w:val="clear" w:color="auto" w:fill="auto"/>
            <w:noWrap/>
            <w:vAlign w:val="center"/>
            <w:hideMark/>
          </w:tcPr>
          <w:p w14:paraId="56F7F9B6" w14:textId="77777777" w:rsidR="00E43C77" w:rsidRPr="009156B2" w:rsidRDefault="00E43C77"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85" w:type="dxa"/>
            <w:gridSpan w:val="2"/>
            <w:tcBorders>
              <w:top w:val="nil"/>
              <w:left w:val="nil"/>
              <w:bottom w:val="single" w:sz="4" w:space="0" w:color="auto"/>
              <w:right w:val="single" w:sz="4" w:space="0" w:color="auto"/>
            </w:tcBorders>
            <w:shd w:val="clear" w:color="auto" w:fill="auto"/>
            <w:noWrap/>
            <w:vAlign w:val="center"/>
            <w:hideMark/>
          </w:tcPr>
          <w:p w14:paraId="7B33ACAE" w14:textId="1A769A5F" w:rsidR="00646E99" w:rsidRPr="009156B2" w:rsidRDefault="00646E99" w:rsidP="00395196">
            <w:pPr>
              <w:jc w:val="center"/>
              <w:rPr>
                <w:rFonts w:ascii="Wingdings" w:eastAsia="Times New Roman" w:hAnsi="Wingdings"/>
                <w:sz w:val="24"/>
                <w:szCs w:val="24"/>
                <w:lang w:eastAsia="en-PH"/>
              </w:rPr>
            </w:pPr>
          </w:p>
        </w:tc>
      </w:tr>
      <w:tr w:rsidR="00C25252" w:rsidRPr="009156B2" w14:paraId="18B81FE4" w14:textId="77777777" w:rsidTr="00A77F35">
        <w:trPr>
          <w:gridAfter w:val="1"/>
          <w:wAfter w:w="196" w:type="dxa"/>
          <w:trHeight w:val="291"/>
        </w:trPr>
        <w:tc>
          <w:tcPr>
            <w:tcW w:w="720" w:type="dxa"/>
            <w:tcBorders>
              <w:top w:val="nil"/>
              <w:left w:val="single" w:sz="4" w:space="0" w:color="auto"/>
              <w:bottom w:val="single" w:sz="4" w:space="0" w:color="auto"/>
              <w:right w:val="single" w:sz="4" w:space="0" w:color="auto"/>
            </w:tcBorders>
            <w:shd w:val="clear" w:color="auto" w:fill="auto"/>
          </w:tcPr>
          <w:p w14:paraId="03F3927F" w14:textId="77777777" w:rsidR="00C25252" w:rsidRPr="009156B2" w:rsidRDefault="00C25252" w:rsidP="00395196">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3247C0BE" w14:textId="47CECC01" w:rsidR="00C25252" w:rsidRPr="009156B2" w:rsidRDefault="00C25252" w:rsidP="00395196">
            <w:pPr>
              <w:rPr>
                <w:rFonts w:eastAsia="Times New Roman" w:cs="Arial"/>
                <w:color w:val="000000"/>
                <w:sz w:val="24"/>
                <w:szCs w:val="24"/>
                <w:lang w:eastAsia="en-PH"/>
              </w:rPr>
            </w:pPr>
            <w:r w:rsidRPr="009156B2">
              <w:rPr>
                <w:rFonts w:eastAsia="Times New Roman" w:cs="Arial"/>
                <w:color w:val="000000"/>
                <w:sz w:val="24"/>
                <w:szCs w:val="24"/>
                <w:lang w:eastAsia="en-PH"/>
              </w:rPr>
              <w:t>7.</w:t>
            </w:r>
          </w:p>
        </w:tc>
        <w:tc>
          <w:tcPr>
            <w:tcW w:w="6923" w:type="dxa"/>
            <w:gridSpan w:val="4"/>
            <w:tcBorders>
              <w:top w:val="single" w:sz="4" w:space="0" w:color="auto"/>
              <w:left w:val="nil"/>
              <w:bottom w:val="single" w:sz="4" w:space="0" w:color="auto"/>
              <w:right w:val="single" w:sz="4" w:space="0" w:color="000000"/>
            </w:tcBorders>
            <w:shd w:val="clear" w:color="auto" w:fill="auto"/>
          </w:tcPr>
          <w:p w14:paraId="05BA121E" w14:textId="271715CC" w:rsidR="00C25252" w:rsidRPr="00D70957" w:rsidRDefault="00C25252" w:rsidP="00A77F35">
            <w:pPr>
              <w:jc w:val="both"/>
              <w:rPr>
                <w:rFonts w:eastAsia="Times New Roman" w:cs="Arial"/>
                <w:sz w:val="24"/>
                <w:szCs w:val="24"/>
                <w:lang w:eastAsia="en-PH"/>
              </w:rPr>
            </w:pPr>
            <w:r w:rsidRPr="00D70957">
              <w:rPr>
                <w:rFonts w:eastAsia="Times New Roman" w:cs="Arial"/>
                <w:sz w:val="24"/>
                <w:szCs w:val="24"/>
                <w:lang w:eastAsia="en-PH"/>
              </w:rPr>
              <w:t xml:space="preserve">External Auditor Report </w:t>
            </w:r>
            <w:r w:rsidR="00C63F87" w:rsidRPr="007629BC">
              <w:rPr>
                <w:rFonts w:eastAsia="Times New Roman" w:cs="Arial"/>
                <w:sz w:val="24"/>
                <w:szCs w:val="24"/>
                <w:lang w:eastAsia="en-PH"/>
              </w:rPr>
              <w:t>(</w:t>
            </w:r>
            <w:r w:rsidR="00C63F87" w:rsidRPr="007629BC">
              <w:rPr>
                <w:rFonts w:cs="Arial"/>
                <w:color w:val="000000"/>
                <w:sz w:val="24"/>
                <w:szCs w:val="24"/>
              </w:rPr>
              <w:t>Management Letter Points, Management Letter of Comments, Management Letter to Recommend, Summary of Internal Control Deficiencies or Management Letter separate from the Opinion page)</w:t>
            </w:r>
            <w:r w:rsidR="00C63F87" w:rsidRPr="00D70957">
              <w:rPr>
                <w:rFonts w:cs="Arial"/>
                <w:color w:val="000000"/>
                <w:sz w:val="24"/>
                <w:szCs w:val="24"/>
              </w:rPr>
              <w:t xml:space="preserve"> </w:t>
            </w:r>
            <w:r w:rsidRPr="00D70957">
              <w:rPr>
                <w:rFonts w:eastAsia="Times New Roman" w:cs="Arial"/>
                <w:sz w:val="24"/>
                <w:szCs w:val="24"/>
                <w:lang w:eastAsia="en-PH"/>
              </w:rPr>
              <w:t>as of 31 December 20</w:t>
            </w:r>
            <w:r w:rsidR="00832524" w:rsidRPr="00D70957">
              <w:rPr>
                <w:rFonts w:eastAsia="Times New Roman" w:cs="Arial"/>
                <w:sz w:val="24"/>
                <w:szCs w:val="24"/>
                <w:lang w:eastAsia="en-PH"/>
              </w:rPr>
              <w:t>20</w:t>
            </w:r>
          </w:p>
        </w:tc>
        <w:tc>
          <w:tcPr>
            <w:tcW w:w="1369" w:type="dxa"/>
            <w:tcBorders>
              <w:top w:val="nil"/>
              <w:left w:val="nil"/>
              <w:bottom w:val="single" w:sz="4" w:space="0" w:color="auto"/>
              <w:right w:val="single" w:sz="4" w:space="0" w:color="auto"/>
            </w:tcBorders>
            <w:shd w:val="clear" w:color="auto" w:fill="auto"/>
            <w:noWrap/>
            <w:vAlign w:val="center"/>
          </w:tcPr>
          <w:p w14:paraId="496157FD" w14:textId="77777777" w:rsidR="00B56B58" w:rsidRPr="009156B2" w:rsidRDefault="00B56B58" w:rsidP="00B56B58">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4E55BB40" w14:textId="77777777" w:rsidR="00C25252" w:rsidRPr="009156B2" w:rsidRDefault="00C25252" w:rsidP="00395196">
            <w:pPr>
              <w:jc w:val="center"/>
              <w:rPr>
                <w:rFonts w:ascii="Wingdings" w:eastAsia="Times New Roman" w:hAnsi="Wingdings" w:cs="Arial"/>
                <w:sz w:val="24"/>
                <w:szCs w:val="24"/>
                <w:lang w:eastAsia="en-PH"/>
              </w:rPr>
            </w:pPr>
          </w:p>
        </w:tc>
        <w:tc>
          <w:tcPr>
            <w:tcW w:w="1185" w:type="dxa"/>
            <w:gridSpan w:val="2"/>
            <w:tcBorders>
              <w:top w:val="nil"/>
              <w:left w:val="nil"/>
              <w:bottom w:val="single" w:sz="4" w:space="0" w:color="auto"/>
              <w:right w:val="single" w:sz="4" w:space="0" w:color="auto"/>
            </w:tcBorders>
            <w:shd w:val="clear" w:color="auto" w:fill="auto"/>
            <w:vAlign w:val="center"/>
          </w:tcPr>
          <w:p w14:paraId="37D9299C" w14:textId="4C7A6D39" w:rsidR="00C25252" w:rsidRPr="009156B2" w:rsidRDefault="00C25252" w:rsidP="00395196">
            <w:pPr>
              <w:jc w:val="center"/>
              <w:rPr>
                <w:rFonts w:ascii="Wingdings" w:eastAsia="Times New Roman" w:hAnsi="Wingdings"/>
                <w:sz w:val="24"/>
                <w:szCs w:val="24"/>
                <w:lang w:eastAsia="en-PH"/>
              </w:rPr>
            </w:pPr>
          </w:p>
          <w:p w14:paraId="49FD627D" w14:textId="4DCC760A" w:rsidR="00C25252" w:rsidRPr="009156B2" w:rsidRDefault="00C25252" w:rsidP="00395196">
            <w:pPr>
              <w:jc w:val="center"/>
              <w:rPr>
                <w:rFonts w:ascii="Wingdings" w:eastAsia="Times New Roman" w:hAnsi="Wingdings"/>
                <w:sz w:val="24"/>
                <w:szCs w:val="24"/>
                <w:lang w:eastAsia="en-PH"/>
              </w:rPr>
            </w:pPr>
          </w:p>
        </w:tc>
      </w:tr>
      <w:tr w:rsidR="00C25252" w:rsidRPr="009156B2" w14:paraId="18A93486"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377AE596" w14:textId="3B3D74DE" w:rsidR="00C25252" w:rsidRPr="009156B2" w:rsidRDefault="00C63F87" w:rsidP="00395196">
            <w:pPr>
              <w:rPr>
                <w:rFonts w:eastAsia="Times New Roman" w:cs="Arial"/>
                <w:color w:val="000000"/>
                <w:sz w:val="24"/>
                <w:szCs w:val="24"/>
                <w:lang w:eastAsia="en-PH"/>
              </w:rPr>
            </w:pPr>
            <w:r w:rsidRPr="009156B2">
              <w:lastRenderedPageBreak/>
              <w:br w:type="page"/>
            </w:r>
          </w:p>
        </w:tc>
        <w:tc>
          <w:tcPr>
            <w:tcW w:w="817" w:type="dxa"/>
            <w:tcBorders>
              <w:top w:val="nil"/>
              <w:left w:val="nil"/>
              <w:bottom w:val="single" w:sz="4" w:space="0" w:color="auto"/>
              <w:right w:val="single" w:sz="4" w:space="0" w:color="auto"/>
            </w:tcBorders>
            <w:shd w:val="clear" w:color="auto" w:fill="auto"/>
          </w:tcPr>
          <w:p w14:paraId="00C685C9" w14:textId="68F7214E" w:rsidR="00C25252" w:rsidRPr="009156B2" w:rsidRDefault="00C25252" w:rsidP="00395196">
            <w:pPr>
              <w:rPr>
                <w:rFonts w:eastAsia="Times New Roman" w:cs="Arial"/>
                <w:color w:val="000000"/>
                <w:sz w:val="24"/>
                <w:szCs w:val="24"/>
                <w:lang w:eastAsia="en-PH"/>
              </w:rPr>
            </w:pPr>
            <w:r w:rsidRPr="009156B2">
              <w:rPr>
                <w:rFonts w:eastAsia="Times New Roman" w:cs="Arial"/>
                <w:color w:val="000000"/>
                <w:sz w:val="24"/>
                <w:szCs w:val="24"/>
                <w:lang w:eastAsia="en-PH"/>
              </w:rPr>
              <w:t>8.</w:t>
            </w:r>
          </w:p>
        </w:tc>
        <w:tc>
          <w:tcPr>
            <w:tcW w:w="6923" w:type="dxa"/>
            <w:gridSpan w:val="4"/>
            <w:tcBorders>
              <w:top w:val="single" w:sz="4" w:space="0" w:color="auto"/>
              <w:left w:val="nil"/>
              <w:bottom w:val="single" w:sz="4" w:space="0" w:color="auto"/>
              <w:right w:val="single" w:sz="4" w:space="0" w:color="000000"/>
            </w:tcBorders>
            <w:shd w:val="clear" w:color="auto" w:fill="auto"/>
          </w:tcPr>
          <w:p w14:paraId="37F0CCD2" w14:textId="77777777" w:rsidR="00832524" w:rsidRPr="00D70957" w:rsidRDefault="00C25252" w:rsidP="00395196">
            <w:pPr>
              <w:rPr>
                <w:rFonts w:eastAsia="Times New Roman" w:cs="Arial"/>
                <w:sz w:val="24"/>
                <w:szCs w:val="24"/>
                <w:lang w:eastAsia="en-PH"/>
              </w:rPr>
            </w:pPr>
            <w:r w:rsidRPr="00D70957">
              <w:rPr>
                <w:rFonts w:eastAsia="Times New Roman" w:cs="Arial"/>
                <w:sz w:val="24"/>
                <w:szCs w:val="24"/>
                <w:lang w:eastAsia="en-PH"/>
              </w:rPr>
              <w:t>Audited Financial Statement of</w:t>
            </w:r>
            <w:r w:rsidR="00832524" w:rsidRPr="00D70957">
              <w:rPr>
                <w:rFonts w:eastAsia="Times New Roman" w:cs="Arial"/>
                <w:sz w:val="24"/>
                <w:szCs w:val="24"/>
                <w:lang w:eastAsia="en-PH"/>
              </w:rPr>
              <w:t>:</w:t>
            </w:r>
            <w:r w:rsidRPr="00D70957">
              <w:rPr>
                <w:rFonts w:eastAsia="Times New Roman" w:cs="Arial"/>
                <w:sz w:val="24"/>
                <w:szCs w:val="24"/>
                <w:lang w:eastAsia="en-PH"/>
              </w:rPr>
              <w:t xml:space="preserve"> </w:t>
            </w:r>
          </w:p>
          <w:p w14:paraId="49D592D7" w14:textId="77777777" w:rsidR="00C211DD" w:rsidRPr="007629BC" w:rsidRDefault="00832524" w:rsidP="00202233">
            <w:pPr>
              <w:rPr>
                <w:rFonts w:eastAsia="Times New Roman" w:cs="Arial"/>
                <w:sz w:val="24"/>
                <w:szCs w:val="24"/>
                <w:lang w:eastAsia="en-PH"/>
              </w:rPr>
            </w:pPr>
            <w:r w:rsidRPr="007629BC">
              <w:rPr>
                <w:rFonts w:eastAsia="Times New Roman" w:cs="Arial"/>
                <w:sz w:val="24"/>
                <w:szCs w:val="24"/>
                <w:lang w:eastAsia="en-PH"/>
              </w:rPr>
              <w:t xml:space="preserve">a. </w:t>
            </w:r>
            <w:r w:rsidR="00C25252" w:rsidRPr="007629BC">
              <w:rPr>
                <w:rFonts w:eastAsia="Times New Roman" w:cs="Arial"/>
                <w:sz w:val="24"/>
                <w:szCs w:val="24"/>
                <w:lang w:eastAsia="en-PH"/>
              </w:rPr>
              <w:t xml:space="preserve">Parent Companies, joint ventures, subsidiaries and </w:t>
            </w:r>
          </w:p>
          <w:p w14:paraId="60615E53" w14:textId="216F2DEE" w:rsidR="00C25252" w:rsidRPr="007629BC" w:rsidRDefault="00C211DD" w:rsidP="00202233">
            <w:pPr>
              <w:rPr>
                <w:rFonts w:eastAsia="Times New Roman" w:cs="Arial"/>
                <w:sz w:val="24"/>
                <w:szCs w:val="24"/>
                <w:lang w:eastAsia="en-PH"/>
              </w:rPr>
            </w:pPr>
            <w:r w:rsidRPr="007629BC">
              <w:rPr>
                <w:rFonts w:eastAsia="Times New Roman" w:cs="Arial"/>
                <w:sz w:val="24"/>
                <w:szCs w:val="24"/>
                <w:lang w:eastAsia="en-PH"/>
              </w:rPr>
              <w:t xml:space="preserve">   </w:t>
            </w:r>
            <w:r w:rsidR="00C25252" w:rsidRPr="007629BC">
              <w:rPr>
                <w:rFonts w:eastAsia="Times New Roman" w:cs="Arial"/>
                <w:sz w:val="24"/>
                <w:szCs w:val="24"/>
                <w:lang w:eastAsia="en-PH"/>
              </w:rPr>
              <w:t>investment in associates as of 31 December 20</w:t>
            </w:r>
            <w:r w:rsidR="00832524" w:rsidRPr="007629BC">
              <w:rPr>
                <w:rFonts w:eastAsia="Times New Roman" w:cs="Arial"/>
                <w:sz w:val="24"/>
                <w:szCs w:val="24"/>
                <w:lang w:eastAsia="en-PH"/>
              </w:rPr>
              <w:t>20</w:t>
            </w:r>
            <w:r w:rsidR="000522FF" w:rsidRPr="007629BC">
              <w:rPr>
                <w:rFonts w:eastAsia="Times New Roman" w:cs="Arial"/>
                <w:sz w:val="24"/>
                <w:szCs w:val="24"/>
                <w:lang w:eastAsia="en-PH"/>
              </w:rPr>
              <w:t>.</w:t>
            </w:r>
          </w:p>
          <w:p w14:paraId="4141C58C" w14:textId="77777777" w:rsidR="00C211DD" w:rsidRPr="007629BC" w:rsidRDefault="00832524" w:rsidP="00202233">
            <w:pPr>
              <w:rPr>
                <w:rFonts w:eastAsia="Times New Roman" w:cs="Arial"/>
                <w:sz w:val="24"/>
                <w:szCs w:val="24"/>
                <w:lang w:eastAsia="en-PH"/>
              </w:rPr>
            </w:pPr>
            <w:r w:rsidRPr="007629BC">
              <w:rPr>
                <w:rFonts w:eastAsia="Times New Roman" w:cs="Arial"/>
                <w:sz w:val="24"/>
                <w:szCs w:val="24"/>
                <w:lang w:eastAsia="en-PH"/>
              </w:rPr>
              <w:t xml:space="preserve">b. Companies not listed in the Philippine Stock Exchange </w:t>
            </w:r>
          </w:p>
          <w:p w14:paraId="5B071EC6" w14:textId="429BD215" w:rsidR="00832524" w:rsidRPr="007629BC" w:rsidRDefault="00C211DD" w:rsidP="00202233">
            <w:pPr>
              <w:rPr>
                <w:rFonts w:eastAsia="Times New Roman" w:cs="Arial"/>
                <w:sz w:val="24"/>
                <w:szCs w:val="24"/>
                <w:lang w:eastAsia="en-PH"/>
              </w:rPr>
            </w:pPr>
            <w:r w:rsidRPr="007629BC">
              <w:rPr>
                <w:rFonts w:eastAsia="Times New Roman" w:cs="Arial"/>
                <w:sz w:val="24"/>
                <w:szCs w:val="24"/>
                <w:lang w:eastAsia="en-PH"/>
              </w:rPr>
              <w:t xml:space="preserve">    </w:t>
            </w:r>
            <w:r w:rsidR="001F442A" w:rsidRPr="007629BC">
              <w:rPr>
                <w:rFonts w:eastAsia="Times New Roman" w:cs="Arial"/>
                <w:sz w:val="24"/>
                <w:szCs w:val="24"/>
                <w:lang w:eastAsia="en-PH"/>
              </w:rPr>
              <w:t xml:space="preserve">(PSE) </w:t>
            </w:r>
            <w:r w:rsidR="00832524" w:rsidRPr="007629BC">
              <w:rPr>
                <w:rFonts w:eastAsia="Times New Roman" w:cs="Arial"/>
                <w:sz w:val="24"/>
                <w:szCs w:val="24"/>
                <w:lang w:eastAsia="en-PH"/>
              </w:rPr>
              <w:t xml:space="preserve">whose stocks are owned as of 31 December </w:t>
            </w:r>
            <w:r w:rsidRPr="007629BC">
              <w:rPr>
                <w:rFonts w:eastAsia="Times New Roman" w:cs="Arial"/>
                <w:sz w:val="24"/>
                <w:szCs w:val="24"/>
                <w:lang w:eastAsia="en-PH"/>
              </w:rPr>
              <w:t>2</w:t>
            </w:r>
            <w:r w:rsidR="00832524" w:rsidRPr="007629BC">
              <w:rPr>
                <w:rFonts w:eastAsia="Times New Roman" w:cs="Arial"/>
                <w:sz w:val="24"/>
                <w:szCs w:val="24"/>
                <w:lang w:eastAsia="en-PH"/>
              </w:rPr>
              <w:t>020</w:t>
            </w:r>
          </w:p>
        </w:tc>
        <w:tc>
          <w:tcPr>
            <w:tcW w:w="1369" w:type="dxa"/>
            <w:tcBorders>
              <w:top w:val="nil"/>
              <w:left w:val="nil"/>
              <w:bottom w:val="single" w:sz="4" w:space="0" w:color="auto"/>
              <w:right w:val="single" w:sz="4" w:space="0" w:color="auto"/>
            </w:tcBorders>
            <w:shd w:val="clear" w:color="auto" w:fill="auto"/>
            <w:noWrap/>
            <w:vAlign w:val="center"/>
          </w:tcPr>
          <w:p w14:paraId="536DAF88" w14:textId="77777777" w:rsidR="00B56B58" w:rsidRPr="009156B2" w:rsidRDefault="00B56B58" w:rsidP="00B56B58">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2D88FC83" w14:textId="4D96E644" w:rsidR="00B56B58" w:rsidRPr="009156B2" w:rsidRDefault="00B56B58" w:rsidP="00B56B58">
            <w:pPr>
              <w:jc w:val="center"/>
              <w:rPr>
                <w:rFonts w:ascii="Wingdings" w:eastAsia="Times New Roman" w:hAnsi="Wingdings"/>
                <w:sz w:val="24"/>
                <w:szCs w:val="24"/>
                <w:lang w:eastAsia="en-PH"/>
              </w:rPr>
            </w:pPr>
            <w:r w:rsidRPr="007629BC">
              <w:rPr>
                <w:rFonts w:eastAsia="Times New Roman" w:cs="Arial"/>
                <w:i/>
                <w:sz w:val="16"/>
                <w:szCs w:val="24"/>
                <w:lang w:eastAsia="en-PH"/>
              </w:rPr>
              <w:t>(</w:t>
            </w:r>
            <w:r w:rsidR="00427AEF" w:rsidRPr="007629BC">
              <w:rPr>
                <w:rFonts w:eastAsia="Times New Roman" w:cs="Arial"/>
                <w:i/>
                <w:sz w:val="16"/>
                <w:szCs w:val="24"/>
                <w:lang w:eastAsia="en-PH"/>
              </w:rPr>
              <w:t>PDF File</w:t>
            </w:r>
            <w:r w:rsidRPr="007629BC">
              <w:rPr>
                <w:rFonts w:eastAsia="Times New Roman" w:cs="Arial"/>
                <w:i/>
                <w:sz w:val="16"/>
                <w:szCs w:val="24"/>
                <w:lang w:eastAsia="en-PH"/>
              </w:rPr>
              <w:t>)</w:t>
            </w:r>
          </w:p>
          <w:p w14:paraId="3B3478F5" w14:textId="77777777" w:rsidR="00C25252" w:rsidRPr="009156B2" w:rsidRDefault="00C25252" w:rsidP="00395196">
            <w:pPr>
              <w:jc w:val="center"/>
              <w:rPr>
                <w:rFonts w:ascii="Wingdings" w:eastAsia="Times New Roman" w:hAnsi="Wingdings" w:cs="Arial"/>
                <w:sz w:val="24"/>
                <w:szCs w:val="24"/>
                <w:lang w:eastAsia="en-PH"/>
              </w:rPr>
            </w:pPr>
          </w:p>
        </w:tc>
        <w:tc>
          <w:tcPr>
            <w:tcW w:w="1159" w:type="dxa"/>
            <w:tcBorders>
              <w:top w:val="nil"/>
              <w:left w:val="nil"/>
              <w:bottom w:val="single" w:sz="4" w:space="0" w:color="auto"/>
              <w:right w:val="single" w:sz="4" w:space="0" w:color="auto"/>
            </w:tcBorders>
            <w:shd w:val="clear" w:color="auto" w:fill="auto"/>
            <w:vAlign w:val="center"/>
          </w:tcPr>
          <w:p w14:paraId="2D2305CA" w14:textId="1FF31A53" w:rsidR="000522FF" w:rsidRPr="009156B2" w:rsidRDefault="000522FF" w:rsidP="00395196">
            <w:pPr>
              <w:jc w:val="center"/>
              <w:rPr>
                <w:rFonts w:ascii="Wingdings" w:eastAsia="Times New Roman" w:hAnsi="Wingdings"/>
                <w:sz w:val="24"/>
                <w:szCs w:val="24"/>
                <w:lang w:eastAsia="en-PH"/>
              </w:rPr>
            </w:pPr>
          </w:p>
          <w:p w14:paraId="67112AF0" w14:textId="77777777" w:rsidR="00C25252" w:rsidRPr="009156B2" w:rsidRDefault="00C25252" w:rsidP="00395196">
            <w:pPr>
              <w:jc w:val="center"/>
              <w:rPr>
                <w:rFonts w:ascii="Wingdings" w:eastAsia="Times New Roman" w:hAnsi="Wingdings"/>
                <w:sz w:val="24"/>
                <w:szCs w:val="24"/>
                <w:lang w:eastAsia="en-PH"/>
              </w:rPr>
            </w:pPr>
          </w:p>
        </w:tc>
      </w:tr>
      <w:tr w:rsidR="00513EA6" w:rsidRPr="009156B2" w14:paraId="29F468AE"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77DA47D7" w14:textId="77777777" w:rsidR="00513EA6" w:rsidRPr="009156B2" w:rsidRDefault="00513EA6" w:rsidP="00395196">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0C030C87" w14:textId="4D43FA2F" w:rsidR="00513EA6" w:rsidRPr="009156B2" w:rsidRDefault="00395196" w:rsidP="00395196">
            <w:pPr>
              <w:rPr>
                <w:rFonts w:eastAsia="Times New Roman" w:cs="Arial"/>
                <w:color w:val="000000"/>
                <w:sz w:val="24"/>
                <w:szCs w:val="24"/>
                <w:lang w:eastAsia="en-PH"/>
              </w:rPr>
            </w:pPr>
            <w:r w:rsidRPr="009156B2">
              <w:rPr>
                <w:rFonts w:eastAsia="Times New Roman" w:cs="Arial"/>
                <w:color w:val="000000"/>
                <w:sz w:val="24"/>
                <w:szCs w:val="24"/>
                <w:lang w:eastAsia="en-PH"/>
              </w:rPr>
              <w:t>9</w:t>
            </w:r>
            <w:r w:rsidR="00513EA6"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tcPr>
          <w:p w14:paraId="6C044F9D" w14:textId="77777777" w:rsidR="00513EA6" w:rsidRPr="009156B2" w:rsidRDefault="00513EA6" w:rsidP="00395196">
            <w:pPr>
              <w:rPr>
                <w:rFonts w:eastAsia="Times New Roman" w:cs="Arial"/>
                <w:sz w:val="24"/>
                <w:szCs w:val="24"/>
                <w:lang w:eastAsia="en-PH"/>
              </w:rPr>
            </w:pPr>
            <w:r w:rsidRPr="009156B2">
              <w:rPr>
                <w:rFonts w:eastAsia="Times New Roman" w:cs="Arial"/>
                <w:sz w:val="24"/>
                <w:szCs w:val="24"/>
                <w:lang w:eastAsia="en-PH"/>
              </w:rPr>
              <w:t>Detailed schedule of the following actuarial accounts (with printed copies of the (</w:t>
            </w:r>
            <w:proofErr w:type="spellStart"/>
            <w:r w:rsidRPr="009156B2">
              <w:rPr>
                <w:rFonts w:eastAsia="Times New Roman" w:cs="Arial"/>
                <w:sz w:val="24"/>
                <w:szCs w:val="24"/>
                <w:lang w:eastAsia="en-PH"/>
              </w:rPr>
              <w:t>i</w:t>
            </w:r>
            <w:proofErr w:type="spellEnd"/>
            <w:r w:rsidRPr="009156B2">
              <w:rPr>
                <w:rFonts w:eastAsia="Times New Roman" w:cs="Arial"/>
                <w:sz w:val="24"/>
                <w:szCs w:val="24"/>
                <w:lang w:eastAsia="en-PH"/>
              </w:rPr>
              <w:t>) First Page and (ii) Last Page (showing the Total</w:t>
            </w:r>
            <w:r w:rsidR="0006392C" w:rsidRPr="009156B2">
              <w:rPr>
                <w:rFonts w:eastAsia="Times New Roman" w:cs="Arial"/>
                <w:sz w:val="24"/>
                <w:szCs w:val="24"/>
                <w:lang w:eastAsia="en-PH"/>
              </w:rPr>
              <w:t>s</w:t>
            </w:r>
            <w:r w:rsidRPr="009156B2">
              <w:rPr>
                <w:rFonts w:eastAsia="Times New Roman" w:cs="Arial"/>
                <w:sz w:val="24"/>
                <w:szCs w:val="24"/>
                <w:lang w:eastAsia="en-PH"/>
              </w:rPr>
              <w:t xml:space="preserve"> of the said schedules):</w:t>
            </w:r>
          </w:p>
        </w:tc>
        <w:tc>
          <w:tcPr>
            <w:tcW w:w="1369" w:type="dxa"/>
            <w:tcBorders>
              <w:top w:val="nil"/>
              <w:left w:val="nil"/>
              <w:bottom w:val="single" w:sz="4" w:space="0" w:color="auto"/>
              <w:right w:val="single" w:sz="4" w:space="0" w:color="auto"/>
            </w:tcBorders>
            <w:shd w:val="clear" w:color="auto" w:fill="auto"/>
            <w:noWrap/>
            <w:vAlign w:val="center"/>
          </w:tcPr>
          <w:p w14:paraId="4D266104" w14:textId="65895362" w:rsidR="00513EA6" w:rsidRPr="009156B2" w:rsidRDefault="00513EA6" w:rsidP="00395196">
            <w:pPr>
              <w:jc w:val="center"/>
              <w:rPr>
                <w:rFonts w:ascii="Wingdings" w:eastAsia="Times New Roman" w:hAnsi="Wingdings"/>
                <w:sz w:val="24"/>
                <w:szCs w:val="24"/>
                <w:lang w:eastAsia="en-PH"/>
              </w:rPr>
            </w:pPr>
          </w:p>
        </w:tc>
        <w:tc>
          <w:tcPr>
            <w:tcW w:w="1159" w:type="dxa"/>
            <w:tcBorders>
              <w:top w:val="nil"/>
              <w:left w:val="nil"/>
              <w:bottom w:val="single" w:sz="4" w:space="0" w:color="auto"/>
              <w:right w:val="single" w:sz="4" w:space="0" w:color="auto"/>
            </w:tcBorders>
            <w:shd w:val="clear" w:color="auto" w:fill="auto"/>
            <w:vAlign w:val="center"/>
          </w:tcPr>
          <w:p w14:paraId="7850B36A" w14:textId="77777777" w:rsidR="00FA6AFE" w:rsidRPr="009156B2" w:rsidRDefault="00FA6AFE" w:rsidP="00FA6AFE">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1F7D6E12" w14:textId="77777777" w:rsidR="00513EA6" w:rsidRPr="009156B2" w:rsidRDefault="00513EA6" w:rsidP="00427AEF">
            <w:pPr>
              <w:jc w:val="center"/>
              <w:rPr>
                <w:rFonts w:eastAsia="Times New Roman" w:cs="Arial"/>
                <w:sz w:val="24"/>
                <w:szCs w:val="24"/>
                <w:lang w:eastAsia="en-PH"/>
              </w:rPr>
            </w:pPr>
          </w:p>
        </w:tc>
      </w:tr>
      <w:tr w:rsidR="004369EE" w:rsidRPr="009156B2" w14:paraId="0E3A1ED1"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2060A145" w14:textId="77777777" w:rsidR="004369EE" w:rsidRPr="009156B2" w:rsidRDefault="004369EE" w:rsidP="00395196">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3617A78A" w14:textId="77777777" w:rsidR="004369EE" w:rsidRPr="009156B2" w:rsidRDefault="004369EE" w:rsidP="00395196">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448319F2" w14:textId="256DC4BC" w:rsidR="004369EE" w:rsidRPr="009156B2" w:rsidRDefault="004369EE" w:rsidP="00395196">
            <w:pPr>
              <w:pStyle w:val="ListParagraph"/>
              <w:numPr>
                <w:ilvl w:val="0"/>
                <w:numId w:val="4"/>
              </w:numPr>
              <w:ind w:left="361"/>
              <w:rPr>
                <w:rFonts w:eastAsia="Times New Roman" w:cs="Arial"/>
                <w:sz w:val="24"/>
                <w:szCs w:val="24"/>
                <w:lang w:eastAsia="en-PH"/>
              </w:rPr>
            </w:pPr>
            <w:r w:rsidRPr="009156B2">
              <w:rPr>
                <w:rFonts w:eastAsia="Times New Roman" w:cs="Arial"/>
                <w:sz w:val="24"/>
                <w:szCs w:val="24"/>
                <w:lang w:eastAsia="en-PH"/>
              </w:rPr>
              <w:t>Seriatim List of all Policyholders indicating therein the minimum basic information using the attached</w:t>
            </w:r>
            <w:r w:rsidR="00E10AFC" w:rsidRPr="009156B2">
              <w:rPr>
                <w:rFonts w:eastAsia="Times New Roman" w:cs="Arial"/>
                <w:sz w:val="24"/>
                <w:szCs w:val="24"/>
                <w:lang w:eastAsia="en-PH"/>
              </w:rPr>
              <w:t xml:space="preserve"> Life – </w:t>
            </w:r>
            <w:r w:rsidR="00754AF4" w:rsidRPr="009156B2">
              <w:rPr>
                <w:rFonts w:eastAsia="Times New Roman" w:cs="Arial"/>
                <w:sz w:val="24"/>
                <w:szCs w:val="24"/>
                <w:lang w:eastAsia="en-PH"/>
              </w:rPr>
              <w:t>Required Format</w:t>
            </w:r>
            <w:r w:rsidR="00E10AFC" w:rsidRPr="009156B2">
              <w:rPr>
                <w:rFonts w:eastAsia="Times New Roman" w:cs="Arial"/>
                <w:sz w:val="24"/>
                <w:szCs w:val="24"/>
                <w:lang w:eastAsia="en-PH"/>
              </w:rPr>
              <w:t xml:space="preserve"> No. 1</w:t>
            </w:r>
            <w:r w:rsidR="006D18A5" w:rsidRPr="009156B2">
              <w:rPr>
                <w:rFonts w:eastAsia="Times New Roman" w:cs="Arial"/>
                <w:sz w:val="24"/>
                <w:szCs w:val="24"/>
                <w:lang w:eastAsia="en-PH"/>
              </w:rPr>
              <w:t xml:space="preserve"> </w:t>
            </w:r>
            <w:r w:rsidR="006D18A5" w:rsidRPr="007629BC">
              <w:rPr>
                <w:rFonts w:eastAsia="Times New Roman" w:cs="Arial"/>
                <w:sz w:val="24"/>
                <w:szCs w:val="24"/>
                <w:lang w:eastAsia="en-PH"/>
              </w:rPr>
              <w:t xml:space="preserve">and Reconciliation of Reserves –Life Required Format No. </w:t>
            </w:r>
            <w:r w:rsidR="00CA18E7" w:rsidRPr="007629BC">
              <w:rPr>
                <w:rFonts w:eastAsia="Times New Roman" w:cs="Arial"/>
                <w:sz w:val="24"/>
                <w:szCs w:val="24"/>
                <w:lang w:eastAsia="en-PH"/>
              </w:rPr>
              <w:t>3</w:t>
            </w:r>
          </w:p>
        </w:tc>
        <w:tc>
          <w:tcPr>
            <w:tcW w:w="1369" w:type="dxa"/>
            <w:vMerge w:val="restart"/>
            <w:tcBorders>
              <w:top w:val="nil"/>
              <w:left w:val="nil"/>
              <w:right w:val="single" w:sz="4" w:space="0" w:color="auto"/>
            </w:tcBorders>
            <w:shd w:val="clear" w:color="auto" w:fill="auto"/>
            <w:noWrap/>
            <w:vAlign w:val="center"/>
          </w:tcPr>
          <w:p w14:paraId="74873752" w14:textId="77777777" w:rsidR="004369EE" w:rsidRPr="009156B2" w:rsidRDefault="004369EE" w:rsidP="00395196">
            <w:pPr>
              <w:jc w:val="center"/>
              <w:rPr>
                <w:rFonts w:ascii="Wingdings" w:eastAsia="Times New Roman" w:hAnsi="Wingdings"/>
                <w:sz w:val="24"/>
                <w:szCs w:val="24"/>
                <w:lang w:eastAsia="en-PH"/>
              </w:rPr>
            </w:pPr>
          </w:p>
        </w:tc>
        <w:tc>
          <w:tcPr>
            <w:tcW w:w="1159" w:type="dxa"/>
            <w:vMerge w:val="restart"/>
            <w:tcBorders>
              <w:top w:val="nil"/>
              <w:left w:val="nil"/>
              <w:right w:val="single" w:sz="4" w:space="0" w:color="auto"/>
            </w:tcBorders>
            <w:shd w:val="clear" w:color="auto" w:fill="auto"/>
            <w:vAlign w:val="center"/>
          </w:tcPr>
          <w:p w14:paraId="02623FE6" w14:textId="77777777" w:rsidR="004369EE" w:rsidRPr="009156B2" w:rsidRDefault="004369EE" w:rsidP="00FA6AFE">
            <w:pPr>
              <w:jc w:val="center"/>
              <w:rPr>
                <w:rFonts w:eastAsia="Times New Roman" w:cs="Arial"/>
                <w:sz w:val="24"/>
                <w:szCs w:val="24"/>
                <w:lang w:eastAsia="en-PH"/>
              </w:rPr>
            </w:pPr>
          </w:p>
        </w:tc>
      </w:tr>
      <w:tr w:rsidR="004369EE" w:rsidRPr="009156B2" w14:paraId="785DB9CB"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66BCFD9C" w14:textId="77777777" w:rsidR="004369EE" w:rsidRPr="009156B2" w:rsidRDefault="004369EE" w:rsidP="00395196">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7B5A37AA" w14:textId="77777777" w:rsidR="004369EE" w:rsidRPr="009156B2" w:rsidRDefault="004369EE" w:rsidP="00395196">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4F166779" w14:textId="7A24B611" w:rsidR="004369EE" w:rsidRPr="009156B2" w:rsidRDefault="0006392C" w:rsidP="00395196">
            <w:pPr>
              <w:pStyle w:val="ListParagraph"/>
              <w:numPr>
                <w:ilvl w:val="0"/>
                <w:numId w:val="4"/>
              </w:numPr>
              <w:ind w:left="361"/>
              <w:rPr>
                <w:rFonts w:eastAsia="Times New Roman" w:cs="Arial"/>
                <w:sz w:val="24"/>
                <w:szCs w:val="24"/>
                <w:lang w:eastAsia="en-PH"/>
              </w:rPr>
            </w:pPr>
            <w:r w:rsidRPr="009156B2">
              <w:rPr>
                <w:rFonts w:eastAsia="Times New Roman" w:cs="Arial"/>
                <w:sz w:val="24"/>
                <w:szCs w:val="24"/>
                <w:lang w:eastAsia="en-PH"/>
              </w:rPr>
              <w:t>Policy Loans (Cash Loan/Automatic Premium Loan) indicating the minimum basic information</w:t>
            </w:r>
            <w:r w:rsidR="00395196" w:rsidRPr="009156B2">
              <w:rPr>
                <w:rFonts w:eastAsia="Times New Roman" w:cs="Arial"/>
                <w:sz w:val="24"/>
                <w:szCs w:val="24"/>
                <w:lang w:eastAsia="en-PH"/>
              </w:rPr>
              <w:t xml:space="preserve"> in the 20</w:t>
            </w:r>
            <w:r w:rsidR="00DD775C" w:rsidRPr="009156B2">
              <w:rPr>
                <w:rFonts w:eastAsia="Times New Roman" w:cs="Arial"/>
                <w:sz w:val="24"/>
                <w:szCs w:val="24"/>
                <w:lang w:eastAsia="en-PH"/>
              </w:rPr>
              <w:t>20</w:t>
            </w:r>
            <w:r w:rsidR="00395196" w:rsidRPr="009156B2">
              <w:rPr>
                <w:rFonts w:eastAsia="Times New Roman" w:cs="Arial"/>
                <w:sz w:val="24"/>
                <w:szCs w:val="24"/>
                <w:lang w:eastAsia="en-PH"/>
              </w:rPr>
              <w:t xml:space="preserve"> Annual Statement columns 1-17, Cash </w:t>
            </w:r>
            <w:r w:rsidR="0000367A" w:rsidRPr="009156B2">
              <w:rPr>
                <w:rFonts w:eastAsia="Times New Roman" w:cs="Arial"/>
                <w:sz w:val="24"/>
                <w:szCs w:val="24"/>
                <w:lang w:eastAsia="en-PH"/>
              </w:rPr>
              <w:t xml:space="preserve">Values and </w:t>
            </w:r>
            <w:r w:rsidR="00424A69" w:rsidRPr="009156B2">
              <w:rPr>
                <w:rFonts w:eastAsia="Times New Roman" w:cs="Arial"/>
                <w:sz w:val="24"/>
                <w:szCs w:val="24"/>
                <w:lang w:eastAsia="en-PH"/>
              </w:rPr>
              <w:t xml:space="preserve">Gross Premium Reserves as </w:t>
            </w:r>
            <w:r w:rsidR="00746BCC">
              <w:rPr>
                <w:rFonts w:eastAsia="Times New Roman" w:cs="Arial"/>
                <w:sz w:val="24"/>
                <w:szCs w:val="24"/>
                <w:lang w:eastAsia="en-PH"/>
              </w:rPr>
              <w:t xml:space="preserve">of </w:t>
            </w:r>
            <w:r w:rsidR="00424A69" w:rsidRPr="009156B2">
              <w:rPr>
                <w:rFonts w:eastAsia="Times New Roman" w:cs="Arial"/>
                <w:sz w:val="24"/>
                <w:szCs w:val="24"/>
                <w:lang w:eastAsia="en-PH"/>
              </w:rPr>
              <w:t>31 December 20</w:t>
            </w:r>
            <w:r w:rsidR="007D0B7C" w:rsidRPr="009156B2">
              <w:rPr>
                <w:rFonts w:eastAsia="Times New Roman" w:cs="Arial"/>
                <w:sz w:val="24"/>
                <w:szCs w:val="24"/>
                <w:lang w:eastAsia="en-PH"/>
              </w:rPr>
              <w:t>20</w:t>
            </w:r>
            <w:r w:rsidR="00424A69" w:rsidRPr="009156B2">
              <w:rPr>
                <w:rFonts w:eastAsia="Times New Roman" w:cs="Arial"/>
                <w:sz w:val="24"/>
                <w:szCs w:val="24"/>
                <w:lang w:eastAsia="en-PH"/>
              </w:rPr>
              <w:t>.</w:t>
            </w:r>
          </w:p>
        </w:tc>
        <w:tc>
          <w:tcPr>
            <w:tcW w:w="1369" w:type="dxa"/>
            <w:vMerge/>
            <w:tcBorders>
              <w:left w:val="nil"/>
              <w:right w:val="single" w:sz="4" w:space="0" w:color="auto"/>
            </w:tcBorders>
            <w:shd w:val="clear" w:color="auto" w:fill="auto"/>
            <w:noWrap/>
            <w:vAlign w:val="center"/>
          </w:tcPr>
          <w:p w14:paraId="298C6A65" w14:textId="77777777" w:rsidR="004369EE" w:rsidRPr="009156B2" w:rsidRDefault="004369EE" w:rsidP="00395196">
            <w:pPr>
              <w:jc w:val="center"/>
              <w:rPr>
                <w:rFonts w:ascii="Wingdings" w:eastAsia="Times New Roman" w:hAnsi="Wingdings"/>
                <w:sz w:val="24"/>
                <w:szCs w:val="24"/>
                <w:lang w:eastAsia="en-PH"/>
              </w:rPr>
            </w:pPr>
          </w:p>
        </w:tc>
        <w:tc>
          <w:tcPr>
            <w:tcW w:w="1159" w:type="dxa"/>
            <w:vMerge/>
            <w:tcBorders>
              <w:left w:val="nil"/>
              <w:right w:val="single" w:sz="4" w:space="0" w:color="auto"/>
            </w:tcBorders>
            <w:shd w:val="clear" w:color="auto" w:fill="auto"/>
            <w:vAlign w:val="center"/>
          </w:tcPr>
          <w:p w14:paraId="0ADA6B94" w14:textId="77777777" w:rsidR="004369EE" w:rsidRPr="009156B2" w:rsidRDefault="004369EE" w:rsidP="00395196">
            <w:pPr>
              <w:jc w:val="center"/>
              <w:rPr>
                <w:rFonts w:eastAsia="Times New Roman" w:cs="Arial"/>
                <w:sz w:val="24"/>
                <w:szCs w:val="24"/>
                <w:lang w:eastAsia="en-PH"/>
              </w:rPr>
            </w:pPr>
          </w:p>
        </w:tc>
      </w:tr>
      <w:tr w:rsidR="004369EE" w:rsidRPr="009156B2" w14:paraId="3DB2A15A"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7DAFFD1A" w14:textId="77777777" w:rsidR="004369EE" w:rsidRPr="009156B2" w:rsidRDefault="004369EE" w:rsidP="00395196">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638DC8CD" w14:textId="77777777" w:rsidR="004369EE" w:rsidRPr="009156B2" w:rsidRDefault="004369EE" w:rsidP="00395196">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2A9729F7" w14:textId="7F211C50" w:rsidR="0044444B" w:rsidRPr="007629BC" w:rsidRDefault="004369EE" w:rsidP="0044444B">
            <w:pPr>
              <w:pStyle w:val="ListParagraph"/>
              <w:numPr>
                <w:ilvl w:val="0"/>
                <w:numId w:val="4"/>
              </w:numPr>
              <w:ind w:left="393" w:hanging="283"/>
              <w:rPr>
                <w:rFonts w:cs="Arial"/>
                <w:i/>
                <w:iCs/>
                <w:sz w:val="20"/>
                <w:szCs w:val="20"/>
              </w:rPr>
            </w:pPr>
            <w:r w:rsidRPr="009156B2">
              <w:rPr>
                <w:rFonts w:eastAsia="Times New Roman" w:cs="Arial"/>
                <w:sz w:val="24"/>
                <w:szCs w:val="24"/>
                <w:lang w:eastAsia="en-PH"/>
              </w:rPr>
              <w:t xml:space="preserve">Policyholder’s Due &amp; Unpaid and Policyholders’ Dividends Accumulations/Dividends </w:t>
            </w:r>
            <w:r w:rsidR="0006392C" w:rsidRPr="009156B2">
              <w:rPr>
                <w:rFonts w:eastAsia="Times New Roman" w:cs="Arial"/>
                <w:sz w:val="24"/>
                <w:szCs w:val="24"/>
                <w:lang w:eastAsia="en-PH"/>
              </w:rPr>
              <w:t>H</w:t>
            </w:r>
            <w:r w:rsidRPr="009156B2">
              <w:rPr>
                <w:rFonts w:eastAsia="Times New Roman" w:cs="Arial"/>
                <w:sz w:val="24"/>
                <w:szCs w:val="24"/>
                <w:lang w:eastAsia="en-PH"/>
              </w:rPr>
              <w:t>eld on Deposit indicating therein the minimum basic information</w:t>
            </w:r>
            <w:r w:rsidRPr="009156B2">
              <w:rPr>
                <w:rFonts w:eastAsia="Times New Roman" w:cs="Arial"/>
                <w:sz w:val="20"/>
                <w:szCs w:val="20"/>
                <w:lang w:eastAsia="en-PH"/>
              </w:rPr>
              <w:t xml:space="preserve">:  </w:t>
            </w:r>
          </w:p>
          <w:p w14:paraId="0424F79D" w14:textId="35730595" w:rsidR="004369EE" w:rsidRPr="009156B2" w:rsidRDefault="004369EE" w:rsidP="007629BC">
            <w:pPr>
              <w:pStyle w:val="ListParagraph"/>
              <w:ind w:left="393"/>
              <w:rPr>
                <w:rFonts w:eastAsia="Times New Roman"/>
                <w:sz w:val="24"/>
                <w:szCs w:val="24"/>
                <w:lang w:eastAsia="en-PH"/>
              </w:rPr>
            </w:pPr>
            <w:r w:rsidRPr="009156B2">
              <w:rPr>
                <w:rFonts w:eastAsia="Times New Roman" w:cs="Arial"/>
                <w:sz w:val="20"/>
                <w:szCs w:val="20"/>
                <w:lang w:eastAsia="en-PH"/>
              </w:rPr>
              <w:t>(</w:t>
            </w:r>
            <w:r w:rsidRPr="009156B2">
              <w:rPr>
                <w:rFonts w:cs="Arial"/>
                <w:i/>
                <w:iCs/>
                <w:sz w:val="20"/>
                <w:szCs w:val="20"/>
              </w:rPr>
              <w:t>Policy Number, Policy /Effectivity Date, Plan, Amount of Insurance, Maturity Date, Amount of Dividends due &amp; Unpaid (</w:t>
            </w:r>
            <w:r w:rsidRPr="007629BC">
              <w:rPr>
                <w:rFonts w:cs="Arial"/>
                <w:i/>
                <w:iCs/>
                <w:sz w:val="20"/>
                <w:szCs w:val="20"/>
              </w:rPr>
              <w:t>a. Dividends for policyholders b. Experience refund)</w:t>
            </w:r>
            <w:r w:rsidRPr="009156B2">
              <w:rPr>
                <w:rFonts w:cs="Arial"/>
                <w:i/>
                <w:iCs/>
                <w:sz w:val="20"/>
                <w:szCs w:val="20"/>
              </w:rPr>
              <w:t xml:space="preserve"> Amount of Dividend Accumulations/held on deposit</w:t>
            </w:r>
            <w:r w:rsidR="003941A3" w:rsidRPr="009156B2">
              <w:rPr>
                <w:rFonts w:cs="Arial"/>
                <w:i/>
                <w:iCs/>
                <w:sz w:val="20"/>
                <w:szCs w:val="20"/>
              </w:rPr>
              <w:t xml:space="preserve">, </w:t>
            </w:r>
            <w:r w:rsidR="003941A3" w:rsidRPr="007629BC">
              <w:rPr>
                <w:rFonts w:cs="Arial"/>
                <w:i/>
                <w:iCs/>
                <w:sz w:val="20"/>
                <w:szCs w:val="20"/>
              </w:rPr>
              <w:t>Gross Premium Reserves as of 31 December 2020</w:t>
            </w:r>
          </w:p>
        </w:tc>
        <w:tc>
          <w:tcPr>
            <w:tcW w:w="1369" w:type="dxa"/>
            <w:vMerge/>
            <w:tcBorders>
              <w:left w:val="nil"/>
              <w:right w:val="single" w:sz="4" w:space="0" w:color="auto"/>
            </w:tcBorders>
            <w:shd w:val="clear" w:color="auto" w:fill="auto"/>
            <w:noWrap/>
            <w:vAlign w:val="center"/>
          </w:tcPr>
          <w:p w14:paraId="193BEEEB" w14:textId="77777777" w:rsidR="004369EE" w:rsidRPr="009156B2" w:rsidRDefault="004369EE" w:rsidP="00395196">
            <w:pPr>
              <w:jc w:val="center"/>
              <w:rPr>
                <w:rFonts w:ascii="Wingdings" w:eastAsia="Times New Roman" w:hAnsi="Wingdings"/>
                <w:sz w:val="24"/>
                <w:szCs w:val="24"/>
                <w:lang w:eastAsia="en-PH"/>
              </w:rPr>
            </w:pPr>
          </w:p>
        </w:tc>
        <w:tc>
          <w:tcPr>
            <w:tcW w:w="1159" w:type="dxa"/>
            <w:vMerge/>
            <w:tcBorders>
              <w:left w:val="nil"/>
              <w:right w:val="single" w:sz="4" w:space="0" w:color="auto"/>
            </w:tcBorders>
            <w:shd w:val="clear" w:color="auto" w:fill="auto"/>
            <w:vAlign w:val="center"/>
          </w:tcPr>
          <w:p w14:paraId="2B497FA5" w14:textId="77777777" w:rsidR="004369EE" w:rsidRPr="009156B2" w:rsidRDefault="004369EE" w:rsidP="00395196">
            <w:pPr>
              <w:jc w:val="center"/>
              <w:rPr>
                <w:rFonts w:eastAsia="Times New Roman" w:cs="Arial"/>
                <w:sz w:val="24"/>
                <w:szCs w:val="24"/>
                <w:lang w:eastAsia="en-PH"/>
              </w:rPr>
            </w:pPr>
          </w:p>
        </w:tc>
      </w:tr>
      <w:tr w:rsidR="004369EE" w:rsidRPr="009156B2" w14:paraId="22385FE4"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08E4CD52" w14:textId="77777777" w:rsidR="004369EE" w:rsidRPr="009156B2" w:rsidRDefault="004369EE" w:rsidP="00395196">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4CA56B2D" w14:textId="77777777" w:rsidR="004369EE" w:rsidRPr="009156B2" w:rsidRDefault="004369EE" w:rsidP="00395196">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623BDCA0" w14:textId="4D9E76A5" w:rsidR="00F63FAD" w:rsidRPr="009156B2" w:rsidRDefault="0006392C" w:rsidP="00395196">
            <w:pPr>
              <w:pStyle w:val="ListParagraph"/>
              <w:numPr>
                <w:ilvl w:val="0"/>
                <w:numId w:val="4"/>
              </w:numPr>
              <w:ind w:left="361" w:hanging="270"/>
              <w:rPr>
                <w:rFonts w:cs="Arial"/>
                <w:sz w:val="24"/>
                <w:szCs w:val="24"/>
              </w:rPr>
            </w:pPr>
            <w:r w:rsidRPr="009156B2">
              <w:rPr>
                <w:rFonts w:cs="Arial"/>
                <w:sz w:val="24"/>
                <w:szCs w:val="24"/>
              </w:rPr>
              <w:t>Policy &amp; Contract Claim</w:t>
            </w:r>
            <w:r w:rsidR="00F63FAD" w:rsidRPr="009156B2">
              <w:rPr>
                <w:rFonts w:cs="Arial"/>
                <w:sz w:val="24"/>
                <w:szCs w:val="24"/>
              </w:rPr>
              <w:t>s Payable as of 31 December 20</w:t>
            </w:r>
            <w:r w:rsidR="007D0B7C" w:rsidRPr="009156B2">
              <w:rPr>
                <w:rFonts w:eastAsia="Times New Roman" w:cs="Arial"/>
                <w:sz w:val="24"/>
                <w:szCs w:val="24"/>
                <w:lang w:eastAsia="en-PH"/>
              </w:rPr>
              <w:t>20</w:t>
            </w:r>
            <w:r w:rsidRPr="009156B2">
              <w:rPr>
                <w:rFonts w:cs="Arial"/>
                <w:sz w:val="24"/>
                <w:szCs w:val="24"/>
              </w:rPr>
              <w:t xml:space="preserve">, and schedule of all claims filed paid or unpaid for the </w:t>
            </w:r>
            <w:r w:rsidRPr="009156B2">
              <w:rPr>
                <w:rFonts w:eastAsia="Times New Roman" w:cs="Arial"/>
                <w:sz w:val="24"/>
                <w:szCs w:val="24"/>
                <w:lang w:eastAsia="en-PH"/>
              </w:rPr>
              <w:t xml:space="preserve">1st Quarter of </w:t>
            </w:r>
            <w:r w:rsidR="00F63FAD" w:rsidRPr="009156B2">
              <w:rPr>
                <w:rFonts w:eastAsia="Times New Roman" w:cs="Arial"/>
                <w:sz w:val="24"/>
                <w:szCs w:val="24"/>
                <w:lang w:eastAsia="en-PH"/>
              </w:rPr>
              <w:t>202</w:t>
            </w:r>
            <w:r w:rsidR="007D0B7C" w:rsidRPr="009156B2">
              <w:rPr>
                <w:rFonts w:eastAsia="Times New Roman" w:cs="Arial"/>
                <w:sz w:val="24"/>
                <w:szCs w:val="24"/>
                <w:lang w:eastAsia="en-PH"/>
              </w:rPr>
              <w:t>1</w:t>
            </w:r>
            <w:r w:rsidR="00F63FAD" w:rsidRPr="009156B2">
              <w:rPr>
                <w:rFonts w:eastAsia="Times New Roman" w:cs="Arial"/>
                <w:sz w:val="24"/>
                <w:szCs w:val="24"/>
                <w:lang w:eastAsia="en-PH"/>
              </w:rPr>
              <w:t xml:space="preserve"> </w:t>
            </w:r>
            <w:r w:rsidRPr="009156B2">
              <w:rPr>
                <w:rFonts w:eastAsia="Times New Roman" w:cs="Arial"/>
                <w:sz w:val="24"/>
                <w:szCs w:val="24"/>
                <w:lang w:eastAsia="en-PH"/>
              </w:rPr>
              <w:t>indicating therein the minimum basic information</w:t>
            </w:r>
            <w:r w:rsidRPr="009156B2">
              <w:rPr>
                <w:rFonts w:eastAsia="Times New Roman" w:cs="Arial"/>
                <w:sz w:val="20"/>
                <w:szCs w:val="20"/>
                <w:lang w:eastAsia="en-PH"/>
              </w:rPr>
              <w:t xml:space="preserve">  </w:t>
            </w:r>
          </w:p>
          <w:p w14:paraId="7C156471" w14:textId="533A6830" w:rsidR="004369EE" w:rsidRPr="009156B2" w:rsidRDefault="00F63FAD" w:rsidP="007629BC">
            <w:pPr>
              <w:pStyle w:val="ListParagraph"/>
              <w:ind w:left="361"/>
              <w:rPr>
                <w:lang w:eastAsia="en-PH"/>
              </w:rPr>
            </w:pPr>
            <w:r w:rsidRPr="009156B2">
              <w:rPr>
                <w:rFonts w:eastAsia="Times New Roman" w:cs="Arial"/>
                <w:sz w:val="20"/>
                <w:szCs w:val="20"/>
                <w:lang w:eastAsia="en-PH"/>
              </w:rPr>
              <w:t>(</w:t>
            </w:r>
            <w:r w:rsidR="003941A3" w:rsidRPr="007629BC">
              <w:rPr>
                <w:rFonts w:eastAsia="Times New Roman" w:cs="Arial"/>
                <w:i/>
                <w:sz w:val="20"/>
                <w:szCs w:val="20"/>
                <w:lang w:eastAsia="en-PH"/>
              </w:rPr>
              <w:t>Date Filed, Date of Death/Hospitalization</w:t>
            </w:r>
            <w:r w:rsidR="00FA6AFE" w:rsidRPr="007629BC">
              <w:rPr>
                <w:rFonts w:eastAsia="Times New Roman" w:cs="Arial"/>
                <w:i/>
                <w:sz w:val="20"/>
                <w:szCs w:val="20"/>
                <w:lang w:eastAsia="en-PH"/>
              </w:rPr>
              <w:t>/</w:t>
            </w:r>
            <w:proofErr w:type="spellStart"/>
            <w:r w:rsidR="00FA6AFE" w:rsidRPr="007629BC">
              <w:rPr>
                <w:rFonts w:eastAsia="Times New Roman" w:cs="Arial"/>
                <w:i/>
                <w:sz w:val="20"/>
                <w:szCs w:val="20"/>
                <w:lang w:eastAsia="en-PH"/>
              </w:rPr>
              <w:t>Accident</w:t>
            </w:r>
            <w:r w:rsidR="00FA6AFE" w:rsidRPr="009156B2">
              <w:rPr>
                <w:rFonts w:eastAsia="Times New Roman" w:cs="Arial"/>
                <w:i/>
                <w:sz w:val="20"/>
                <w:szCs w:val="20"/>
                <w:lang w:eastAsia="en-PH"/>
              </w:rPr>
              <w:t>,</w:t>
            </w:r>
            <w:r w:rsidR="0006392C" w:rsidRPr="009156B2">
              <w:rPr>
                <w:rFonts w:eastAsia="Times New Roman" w:cs="Arial"/>
                <w:i/>
                <w:sz w:val="20"/>
                <w:szCs w:val="20"/>
                <w:lang w:eastAsia="en-PH"/>
              </w:rPr>
              <w:t>Claim</w:t>
            </w:r>
            <w:proofErr w:type="spellEnd"/>
            <w:r w:rsidR="0006392C" w:rsidRPr="009156B2">
              <w:rPr>
                <w:rFonts w:eastAsia="Times New Roman" w:cs="Arial"/>
                <w:i/>
                <w:sz w:val="20"/>
                <w:szCs w:val="20"/>
                <w:lang w:eastAsia="en-PH"/>
              </w:rPr>
              <w:t xml:space="preserve"> Number</w:t>
            </w:r>
            <w:r w:rsidR="0006392C" w:rsidRPr="009156B2">
              <w:rPr>
                <w:rFonts w:eastAsia="Times New Roman" w:cs="Arial"/>
                <w:sz w:val="20"/>
                <w:szCs w:val="20"/>
                <w:lang w:eastAsia="en-PH"/>
              </w:rPr>
              <w:t xml:space="preserve"> ,</w:t>
            </w:r>
            <w:r w:rsidR="0006392C" w:rsidRPr="009156B2">
              <w:rPr>
                <w:rFonts w:cs="Arial"/>
                <w:i/>
                <w:iCs/>
                <w:sz w:val="20"/>
                <w:szCs w:val="20"/>
              </w:rPr>
              <w:t>Policy Number, Policyholder’s name,  Policy /Effectivity Date, Maturity Date, Plan, Amount of Insurance,  Amount of Claim, ,Amount paid, Date paid</w:t>
            </w:r>
            <w:r w:rsidRPr="009156B2">
              <w:rPr>
                <w:rFonts w:cs="Arial"/>
                <w:i/>
                <w:iCs/>
                <w:sz w:val="20"/>
                <w:szCs w:val="20"/>
              </w:rPr>
              <w:t>,</w:t>
            </w:r>
            <w:r w:rsidR="003941A3" w:rsidRPr="009156B2">
              <w:rPr>
                <w:rFonts w:cs="Arial"/>
                <w:i/>
                <w:iCs/>
                <w:sz w:val="20"/>
                <w:szCs w:val="20"/>
              </w:rPr>
              <w:t xml:space="preserve"> </w:t>
            </w:r>
            <w:r w:rsidR="003941A3" w:rsidRPr="007629BC">
              <w:rPr>
                <w:rFonts w:cs="Arial"/>
                <w:i/>
                <w:iCs/>
                <w:sz w:val="20"/>
                <w:szCs w:val="20"/>
              </w:rPr>
              <w:t>Unpaid/Outstanding Claims as of 31 December 2020,</w:t>
            </w:r>
            <w:r w:rsidRPr="009156B2">
              <w:rPr>
                <w:rFonts w:cs="Arial"/>
                <w:i/>
                <w:iCs/>
                <w:sz w:val="20"/>
                <w:szCs w:val="20"/>
              </w:rPr>
              <w:t xml:space="preserve"> Status/Remarks)</w:t>
            </w:r>
          </w:p>
        </w:tc>
        <w:tc>
          <w:tcPr>
            <w:tcW w:w="1369" w:type="dxa"/>
            <w:vMerge/>
            <w:tcBorders>
              <w:left w:val="nil"/>
              <w:right w:val="single" w:sz="4" w:space="0" w:color="auto"/>
            </w:tcBorders>
            <w:shd w:val="clear" w:color="auto" w:fill="auto"/>
            <w:noWrap/>
            <w:vAlign w:val="center"/>
          </w:tcPr>
          <w:p w14:paraId="5BBB4CEB" w14:textId="77777777" w:rsidR="004369EE" w:rsidRPr="009156B2" w:rsidRDefault="004369EE" w:rsidP="00395196">
            <w:pPr>
              <w:jc w:val="center"/>
              <w:rPr>
                <w:rFonts w:ascii="Wingdings" w:eastAsia="Times New Roman" w:hAnsi="Wingdings"/>
                <w:sz w:val="24"/>
                <w:szCs w:val="24"/>
                <w:lang w:eastAsia="en-PH"/>
              </w:rPr>
            </w:pPr>
          </w:p>
        </w:tc>
        <w:tc>
          <w:tcPr>
            <w:tcW w:w="1159" w:type="dxa"/>
            <w:vMerge/>
            <w:tcBorders>
              <w:left w:val="nil"/>
              <w:right w:val="single" w:sz="4" w:space="0" w:color="auto"/>
            </w:tcBorders>
            <w:shd w:val="clear" w:color="auto" w:fill="auto"/>
            <w:vAlign w:val="center"/>
          </w:tcPr>
          <w:p w14:paraId="3B82C124" w14:textId="77777777" w:rsidR="004369EE" w:rsidRPr="009156B2" w:rsidRDefault="004369EE" w:rsidP="00395196">
            <w:pPr>
              <w:jc w:val="center"/>
              <w:rPr>
                <w:rFonts w:eastAsia="Times New Roman" w:cs="Arial"/>
                <w:sz w:val="24"/>
                <w:szCs w:val="24"/>
                <w:lang w:eastAsia="en-PH"/>
              </w:rPr>
            </w:pPr>
          </w:p>
        </w:tc>
      </w:tr>
      <w:tr w:rsidR="004369EE" w:rsidRPr="009156B2" w14:paraId="7BEA9B9C"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75F96E80" w14:textId="77777777" w:rsidR="004369EE" w:rsidRPr="009156B2" w:rsidRDefault="004369EE" w:rsidP="00395196">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7D11139E" w14:textId="77777777" w:rsidR="004369EE" w:rsidRPr="009156B2" w:rsidRDefault="004369EE" w:rsidP="00395196">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132A7CA0" w14:textId="77777777" w:rsidR="004369EE" w:rsidRPr="009156B2" w:rsidRDefault="0006392C" w:rsidP="00395196">
            <w:pPr>
              <w:pStyle w:val="ListParagraph"/>
              <w:numPr>
                <w:ilvl w:val="0"/>
                <w:numId w:val="4"/>
              </w:numPr>
              <w:ind w:left="361" w:hanging="270"/>
              <w:rPr>
                <w:rFonts w:eastAsia="Times New Roman" w:cs="Arial"/>
                <w:sz w:val="24"/>
                <w:szCs w:val="24"/>
                <w:lang w:eastAsia="en-PH"/>
              </w:rPr>
            </w:pPr>
            <w:r w:rsidRPr="009156B2">
              <w:rPr>
                <w:rFonts w:cs="Arial"/>
                <w:sz w:val="24"/>
                <w:szCs w:val="24"/>
              </w:rPr>
              <w:t>Schedule of the asset/s that correspond and identify for PDF and/or contingency fund, future funds, benefit enhancement funds &amp; similar fund (if any) as per IC CL No. 2014-27 dated 05 June 2014</w:t>
            </w:r>
          </w:p>
        </w:tc>
        <w:tc>
          <w:tcPr>
            <w:tcW w:w="1369" w:type="dxa"/>
            <w:vMerge/>
            <w:tcBorders>
              <w:left w:val="nil"/>
              <w:bottom w:val="single" w:sz="4" w:space="0" w:color="auto"/>
              <w:right w:val="single" w:sz="4" w:space="0" w:color="auto"/>
            </w:tcBorders>
            <w:shd w:val="clear" w:color="auto" w:fill="auto"/>
            <w:noWrap/>
            <w:vAlign w:val="center"/>
          </w:tcPr>
          <w:p w14:paraId="5FFBD313" w14:textId="77777777" w:rsidR="004369EE" w:rsidRPr="009156B2" w:rsidRDefault="004369EE" w:rsidP="00395196">
            <w:pPr>
              <w:jc w:val="center"/>
              <w:rPr>
                <w:rFonts w:ascii="Wingdings" w:eastAsia="Times New Roman" w:hAnsi="Wingdings"/>
                <w:sz w:val="24"/>
                <w:szCs w:val="24"/>
                <w:lang w:eastAsia="en-PH"/>
              </w:rPr>
            </w:pPr>
          </w:p>
        </w:tc>
        <w:tc>
          <w:tcPr>
            <w:tcW w:w="1159" w:type="dxa"/>
            <w:vMerge/>
            <w:tcBorders>
              <w:left w:val="nil"/>
              <w:bottom w:val="single" w:sz="4" w:space="0" w:color="auto"/>
              <w:right w:val="single" w:sz="4" w:space="0" w:color="auto"/>
            </w:tcBorders>
            <w:shd w:val="clear" w:color="auto" w:fill="auto"/>
            <w:vAlign w:val="center"/>
          </w:tcPr>
          <w:p w14:paraId="5ADD6EA5" w14:textId="77777777" w:rsidR="004369EE" w:rsidRPr="009156B2" w:rsidRDefault="004369EE" w:rsidP="00395196">
            <w:pPr>
              <w:jc w:val="center"/>
              <w:rPr>
                <w:rFonts w:eastAsia="Times New Roman" w:cs="Arial"/>
                <w:sz w:val="24"/>
                <w:szCs w:val="24"/>
                <w:lang w:eastAsia="en-PH"/>
              </w:rPr>
            </w:pPr>
          </w:p>
        </w:tc>
      </w:tr>
      <w:tr w:rsidR="003941A3" w:rsidRPr="009156B2" w14:paraId="2297FF0A"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1F35AFFB" w14:textId="77777777" w:rsidR="003941A3" w:rsidRPr="009156B2" w:rsidRDefault="003941A3" w:rsidP="00395196">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69ACF80A" w14:textId="77777777" w:rsidR="003941A3" w:rsidRPr="009156B2" w:rsidRDefault="003941A3" w:rsidP="00395196">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2BB478E4" w14:textId="7DBB98E6" w:rsidR="003941A3" w:rsidRPr="009156B2" w:rsidRDefault="003941A3" w:rsidP="007629BC">
            <w:pPr>
              <w:pStyle w:val="ListParagraph"/>
              <w:numPr>
                <w:ilvl w:val="0"/>
                <w:numId w:val="4"/>
              </w:numPr>
              <w:ind w:left="393" w:hanging="283"/>
              <w:rPr>
                <w:rFonts w:eastAsia="Times New Roman" w:cs="Arial"/>
                <w:sz w:val="24"/>
                <w:szCs w:val="24"/>
                <w:lang w:eastAsia="en-PH"/>
              </w:rPr>
            </w:pPr>
            <w:r w:rsidRPr="007629BC">
              <w:rPr>
                <w:rFonts w:eastAsia="Times New Roman" w:cs="Arial"/>
                <w:sz w:val="24"/>
                <w:szCs w:val="24"/>
                <w:lang w:eastAsia="en-PH"/>
              </w:rPr>
              <w:t>Aging of Unclaimed Benefits</w:t>
            </w:r>
            <w:r w:rsidR="00CA18E7" w:rsidRPr="007629BC">
              <w:rPr>
                <w:rFonts w:eastAsia="Times New Roman" w:cs="Arial"/>
                <w:sz w:val="24"/>
                <w:szCs w:val="24"/>
                <w:lang w:eastAsia="en-PH"/>
              </w:rPr>
              <w:t xml:space="preserve"> (Due &amp; Unpaid</w:t>
            </w:r>
            <w:r w:rsidR="00482800" w:rsidRPr="007629BC">
              <w:rPr>
                <w:rFonts w:eastAsia="Times New Roman" w:cs="Arial"/>
                <w:sz w:val="24"/>
                <w:szCs w:val="24"/>
                <w:lang w:eastAsia="en-PH"/>
              </w:rPr>
              <w:t>/</w:t>
            </w:r>
            <w:r w:rsidR="00CA18E7" w:rsidRPr="007629BC">
              <w:rPr>
                <w:rFonts w:eastAsia="Times New Roman" w:cs="Arial"/>
                <w:sz w:val="24"/>
                <w:szCs w:val="24"/>
                <w:lang w:eastAsia="en-PH"/>
              </w:rPr>
              <w:t xml:space="preserve"> Outstanding Claims</w:t>
            </w:r>
            <w:r w:rsidR="00482800" w:rsidRPr="007629BC">
              <w:rPr>
                <w:rFonts w:eastAsia="Times New Roman" w:cs="Arial"/>
                <w:sz w:val="24"/>
                <w:szCs w:val="24"/>
                <w:lang w:eastAsia="en-PH"/>
              </w:rPr>
              <w:t>/</w:t>
            </w:r>
            <w:r w:rsidR="00CA18E7" w:rsidRPr="007629BC">
              <w:rPr>
                <w:rFonts w:eastAsia="Times New Roman" w:cs="Arial"/>
                <w:sz w:val="24"/>
                <w:szCs w:val="24"/>
                <w:lang w:eastAsia="en-PH"/>
              </w:rPr>
              <w:t xml:space="preserve"> Maturities &amp; Surrenders</w:t>
            </w:r>
            <w:r w:rsidR="00482800" w:rsidRPr="007629BC">
              <w:rPr>
                <w:rFonts w:eastAsia="Times New Roman" w:cs="Arial"/>
                <w:sz w:val="24"/>
                <w:szCs w:val="24"/>
                <w:lang w:eastAsia="en-PH"/>
              </w:rPr>
              <w:t xml:space="preserve"> per sheet</w:t>
            </w:r>
            <w:r w:rsidR="00CA18E7" w:rsidRPr="007629BC">
              <w:rPr>
                <w:rFonts w:eastAsia="Times New Roman" w:cs="Arial"/>
                <w:sz w:val="24"/>
                <w:szCs w:val="24"/>
                <w:lang w:eastAsia="en-PH"/>
              </w:rPr>
              <w:t>)</w:t>
            </w:r>
            <w:r w:rsidRPr="007629BC">
              <w:rPr>
                <w:rFonts w:eastAsia="Times New Roman" w:cs="Arial"/>
                <w:sz w:val="24"/>
                <w:szCs w:val="24"/>
                <w:lang w:eastAsia="en-PH"/>
              </w:rPr>
              <w:t xml:space="preserve"> using the attached</w:t>
            </w:r>
            <w:r w:rsidRPr="007629BC">
              <w:rPr>
                <w:rFonts w:ascii="Times New Roman" w:hAnsi="Times New Roman"/>
                <w:sz w:val="24"/>
                <w:szCs w:val="24"/>
                <w:lang w:eastAsia="en-PH"/>
              </w:rPr>
              <w:t xml:space="preserve"> </w:t>
            </w:r>
            <w:r w:rsidR="00FA6AFE" w:rsidRPr="007629BC">
              <w:rPr>
                <w:rFonts w:eastAsia="Times New Roman" w:cs="Arial"/>
                <w:sz w:val="24"/>
                <w:szCs w:val="24"/>
                <w:lang w:eastAsia="en-PH"/>
              </w:rPr>
              <w:t xml:space="preserve">Life- Required Format No. </w:t>
            </w:r>
            <w:r w:rsidR="00CA18E7" w:rsidRPr="007629BC">
              <w:rPr>
                <w:rFonts w:eastAsia="Times New Roman" w:cs="Arial"/>
                <w:sz w:val="24"/>
                <w:szCs w:val="24"/>
                <w:lang w:eastAsia="en-PH"/>
              </w:rPr>
              <w:t>4</w:t>
            </w: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458E93D3" w14:textId="77777777" w:rsidR="003941A3" w:rsidRPr="009156B2" w:rsidRDefault="003941A3" w:rsidP="00395196">
            <w:pPr>
              <w:jc w:val="center"/>
              <w:rPr>
                <w:rFonts w:ascii="Wingdings" w:eastAsia="Times New Roman" w:hAnsi="Wingdings"/>
                <w:sz w:val="24"/>
                <w:szCs w:val="24"/>
                <w:lang w:eastAsia="en-PH"/>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09C9ED0F" w14:textId="77777777" w:rsidR="003941A3" w:rsidRPr="009156B2" w:rsidRDefault="003941A3" w:rsidP="00395196">
            <w:pPr>
              <w:jc w:val="center"/>
              <w:rPr>
                <w:rFonts w:eastAsia="Times New Roman" w:cs="Arial"/>
                <w:sz w:val="24"/>
                <w:szCs w:val="24"/>
                <w:lang w:eastAsia="en-PH"/>
              </w:rPr>
            </w:pPr>
          </w:p>
        </w:tc>
      </w:tr>
      <w:tr w:rsidR="00A13482" w:rsidRPr="009156B2" w14:paraId="5F927052"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654DA95C" w14:textId="77777777" w:rsidR="00A13482" w:rsidRPr="009156B2" w:rsidRDefault="00A13482" w:rsidP="00395196">
            <w:pPr>
              <w:rPr>
                <w:rFonts w:eastAsia="Times New Roman" w:cs="Arial"/>
                <w:color w:val="000000"/>
                <w:sz w:val="24"/>
                <w:szCs w:val="24"/>
                <w:lang w:eastAsia="en-PH"/>
              </w:rPr>
            </w:pPr>
            <w:r w:rsidRPr="009156B2">
              <w:rPr>
                <w:rFonts w:eastAsia="Times New Roman" w:cs="Arial"/>
                <w:color w:val="000000"/>
                <w:sz w:val="24"/>
                <w:szCs w:val="24"/>
                <w:lang w:eastAsia="en-PH"/>
              </w:rPr>
              <w:t xml:space="preserve"> </w:t>
            </w:r>
          </w:p>
        </w:tc>
        <w:tc>
          <w:tcPr>
            <w:tcW w:w="817" w:type="dxa"/>
            <w:tcBorders>
              <w:top w:val="nil"/>
              <w:left w:val="nil"/>
              <w:bottom w:val="single" w:sz="4" w:space="0" w:color="auto"/>
              <w:right w:val="single" w:sz="4" w:space="0" w:color="auto"/>
            </w:tcBorders>
            <w:shd w:val="clear" w:color="auto" w:fill="auto"/>
            <w:hideMark/>
          </w:tcPr>
          <w:p w14:paraId="6F670C4E" w14:textId="36ECB8F5" w:rsidR="00A13482" w:rsidRPr="009156B2" w:rsidRDefault="00F63FAD" w:rsidP="00395196">
            <w:pPr>
              <w:rPr>
                <w:rFonts w:eastAsia="Times New Roman" w:cs="Arial"/>
                <w:color w:val="000000"/>
                <w:sz w:val="24"/>
                <w:szCs w:val="24"/>
                <w:lang w:eastAsia="en-PH"/>
              </w:rPr>
            </w:pPr>
            <w:r w:rsidRPr="009156B2">
              <w:rPr>
                <w:rFonts w:eastAsia="Times New Roman" w:cs="Arial"/>
                <w:color w:val="000000"/>
                <w:sz w:val="24"/>
                <w:szCs w:val="24"/>
                <w:lang w:eastAsia="en-PH"/>
              </w:rPr>
              <w:t>10</w:t>
            </w:r>
            <w:r w:rsidR="00A13482"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5F4FFD07" w14:textId="6C09C448" w:rsidR="00A13482" w:rsidRPr="009156B2" w:rsidRDefault="00A13482" w:rsidP="00395196">
            <w:pPr>
              <w:rPr>
                <w:rFonts w:eastAsia="Times New Roman" w:cs="Arial"/>
                <w:sz w:val="24"/>
                <w:szCs w:val="24"/>
                <w:lang w:eastAsia="en-PH"/>
              </w:rPr>
            </w:pPr>
            <w:r w:rsidRPr="009156B2">
              <w:rPr>
                <w:rFonts w:eastAsia="Times New Roman" w:cs="Arial"/>
                <w:sz w:val="24"/>
                <w:szCs w:val="24"/>
                <w:lang w:eastAsia="en-PH"/>
              </w:rPr>
              <w:t>20</w:t>
            </w:r>
            <w:r w:rsidR="007D0B7C" w:rsidRPr="009156B2">
              <w:rPr>
                <w:rFonts w:eastAsia="Times New Roman" w:cs="Arial"/>
                <w:sz w:val="24"/>
                <w:szCs w:val="24"/>
                <w:lang w:eastAsia="en-PH"/>
              </w:rPr>
              <w:t>20</w:t>
            </w:r>
            <w:r w:rsidRPr="009156B2">
              <w:rPr>
                <w:rFonts w:eastAsia="Times New Roman" w:cs="Arial"/>
                <w:sz w:val="24"/>
                <w:szCs w:val="24"/>
                <w:lang w:eastAsia="en-PH"/>
              </w:rPr>
              <w:t xml:space="preserve"> General Information Sheet (GIS) filed with Securities and Exchange Commission (SEC)</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14:paraId="1AAAD694" w14:textId="77777777" w:rsidR="00A13482" w:rsidRPr="009156B2" w:rsidRDefault="00A13482"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26F6A7DC" w14:textId="77777777" w:rsidR="00A13482" w:rsidRPr="009156B2" w:rsidRDefault="00A13482" w:rsidP="00395196">
            <w:pPr>
              <w:jc w:val="center"/>
              <w:rPr>
                <w:rFonts w:eastAsia="Times New Roman" w:cs="Arial"/>
                <w:sz w:val="24"/>
                <w:szCs w:val="24"/>
                <w:lang w:eastAsia="en-PH"/>
              </w:rPr>
            </w:pPr>
            <w:r w:rsidRPr="009156B2">
              <w:rPr>
                <w:rFonts w:eastAsia="Times New Roman" w:cs="Arial"/>
                <w:sz w:val="24"/>
                <w:szCs w:val="24"/>
                <w:lang w:eastAsia="en-PH"/>
              </w:rPr>
              <w:t> </w:t>
            </w:r>
          </w:p>
        </w:tc>
      </w:tr>
      <w:tr w:rsidR="00A13482" w:rsidRPr="009156B2" w14:paraId="6C5CED84"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0FEBEBFC" w14:textId="77777777" w:rsidR="00A13482" w:rsidRPr="009156B2" w:rsidRDefault="00A13482" w:rsidP="00395196">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68C8CF21" w14:textId="21B71FDA" w:rsidR="00A13482" w:rsidRPr="009156B2" w:rsidRDefault="00F63FAD" w:rsidP="00395196">
            <w:pPr>
              <w:rPr>
                <w:rFonts w:eastAsia="Times New Roman" w:cs="Arial"/>
                <w:color w:val="000000"/>
                <w:sz w:val="24"/>
                <w:szCs w:val="24"/>
                <w:lang w:eastAsia="en-PH"/>
              </w:rPr>
            </w:pPr>
            <w:r w:rsidRPr="009156B2">
              <w:rPr>
                <w:rFonts w:eastAsia="Times New Roman" w:cs="Arial"/>
                <w:color w:val="000000"/>
                <w:sz w:val="24"/>
                <w:szCs w:val="24"/>
                <w:lang w:eastAsia="en-PH"/>
              </w:rPr>
              <w:t>11</w:t>
            </w:r>
            <w:r w:rsidR="00A13482"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7ABF01BF" w14:textId="73F0E5A9" w:rsidR="00A13482" w:rsidRPr="009156B2" w:rsidRDefault="00A13482" w:rsidP="00395196">
            <w:pPr>
              <w:rPr>
                <w:rFonts w:eastAsia="Times New Roman" w:cs="Arial"/>
                <w:sz w:val="24"/>
                <w:szCs w:val="24"/>
                <w:lang w:eastAsia="en-PH"/>
              </w:rPr>
            </w:pPr>
            <w:r w:rsidRPr="009156B2">
              <w:rPr>
                <w:rFonts w:eastAsia="Times New Roman" w:cs="Arial"/>
                <w:sz w:val="24"/>
                <w:szCs w:val="24"/>
                <w:lang w:eastAsia="en-PH"/>
              </w:rPr>
              <w:t>Statement of Securities Account of BTR-ROSS as of 31</w:t>
            </w:r>
            <w:r w:rsidR="002E55EA" w:rsidRPr="009156B2">
              <w:rPr>
                <w:rFonts w:eastAsia="Times New Roman" w:cs="Arial"/>
                <w:sz w:val="24"/>
                <w:szCs w:val="24"/>
                <w:lang w:eastAsia="en-PH"/>
              </w:rPr>
              <w:t xml:space="preserve"> </w:t>
            </w:r>
            <w:r w:rsidRPr="009156B2">
              <w:rPr>
                <w:rFonts w:eastAsia="Times New Roman" w:cs="Arial"/>
                <w:sz w:val="24"/>
                <w:szCs w:val="24"/>
                <w:lang w:eastAsia="en-PH"/>
              </w:rPr>
              <w:t>December 20</w:t>
            </w:r>
            <w:r w:rsidR="007D0B7C" w:rsidRPr="009156B2">
              <w:rPr>
                <w:rFonts w:eastAsia="Times New Roman" w:cs="Arial"/>
                <w:sz w:val="24"/>
                <w:szCs w:val="24"/>
                <w:lang w:eastAsia="en-PH"/>
              </w:rPr>
              <w:t>20</w:t>
            </w:r>
            <w:r w:rsidR="007C27B5" w:rsidRPr="009156B2">
              <w:rPr>
                <w:rFonts w:eastAsia="Times New Roman" w:cs="Arial"/>
                <w:sz w:val="24"/>
                <w:szCs w:val="24"/>
                <w:lang w:eastAsia="en-PH"/>
              </w:rPr>
              <w:t>.</w:t>
            </w:r>
          </w:p>
        </w:tc>
        <w:tc>
          <w:tcPr>
            <w:tcW w:w="1369" w:type="dxa"/>
            <w:tcBorders>
              <w:top w:val="nil"/>
              <w:left w:val="nil"/>
              <w:bottom w:val="single" w:sz="4" w:space="0" w:color="auto"/>
              <w:right w:val="single" w:sz="4" w:space="0" w:color="auto"/>
            </w:tcBorders>
            <w:shd w:val="clear" w:color="auto" w:fill="auto"/>
            <w:noWrap/>
            <w:vAlign w:val="center"/>
            <w:hideMark/>
          </w:tcPr>
          <w:p w14:paraId="0CB2F7A6" w14:textId="77777777" w:rsidR="00A13482" w:rsidRPr="009156B2" w:rsidRDefault="00A13482"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hideMark/>
          </w:tcPr>
          <w:p w14:paraId="48D34723" w14:textId="77777777" w:rsidR="00A13482" w:rsidRPr="009156B2" w:rsidRDefault="00A13482" w:rsidP="00395196">
            <w:pPr>
              <w:jc w:val="center"/>
              <w:rPr>
                <w:rFonts w:eastAsia="Times New Roman" w:cs="Arial"/>
                <w:sz w:val="24"/>
                <w:szCs w:val="24"/>
                <w:lang w:eastAsia="en-PH"/>
              </w:rPr>
            </w:pPr>
            <w:r w:rsidRPr="009156B2">
              <w:rPr>
                <w:rFonts w:eastAsia="Times New Roman" w:cs="Arial"/>
                <w:sz w:val="24"/>
                <w:szCs w:val="24"/>
                <w:lang w:eastAsia="en-PH"/>
              </w:rPr>
              <w:t> </w:t>
            </w:r>
          </w:p>
        </w:tc>
      </w:tr>
      <w:tr w:rsidR="00A13482" w:rsidRPr="009156B2" w14:paraId="12FA2CE6"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4410DF0F" w14:textId="77777777" w:rsidR="00A13482" w:rsidRPr="009156B2" w:rsidRDefault="00A13482" w:rsidP="00395196">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564A10E6" w14:textId="42AB5FC8" w:rsidR="00A13482" w:rsidRPr="009156B2" w:rsidRDefault="00F63FAD" w:rsidP="00395196">
            <w:pPr>
              <w:rPr>
                <w:rFonts w:eastAsia="Times New Roman" w:cs="Arial"/>
                <w:color w:val="000000"/>
                <w:sz w:val="24"/>
                <w:szCs w:val="24"/>
                <w:lang w:eastAsia="en-PH"/>
              </w:rPr>
            </w:pPr>
            <w:r w:rsidRPr="009156B2">
              <w:rPr>
                <w:rFonts w:eastAsia="Times New Roman" w:cs="Arial"/>
                <w:color w:val="000000"/>
                <w:sz w:val="24"/>
                <w:szCs w:val="24"/>
                <w:lang w:eastAsia="en-PH"/>
              </w:rPr>
              <w:t>12</w:t>
            </w:r>
            <w:r w:rsidR="00A13482"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72772836" w14:textId="7BA77CA7" w:rsidR="00A13482" w:rsidRPr="009156B2" w:rsidRDefault="00A13482" w:rsidP="00395196">
            <w:pPr>
              <w:rPr>
                <w:rFonts w:eastAsia="Times New Roman" w:cs="Arial"/>
                <w:sz w:val="24"/>
                <w:szCs w:val="24"/>
                <w:lang w:eastAsia="en-PH"/>
              </w:rPr>
            </w:pPr>
            <w:r w:rsidRPr="009156B2">
              <w:rPr>
                <w:rFonts w:eastAsia="Times New Roman" w:cs="Arial"/>
                <w:sz w:val="24"/>
                <w:szCs w:val="24"/>
                <w:lang w:eastAsia="en-PH"/>
              </w:rPr>
              <w:t>Certificati</w:t>
            </w:r>
            <w:r w:rsidR="00F63FAD" w:rsidRPr="009156B2">
              <w:rPr>
                <w:rFonts w:eastAsia="Times New Roman" w:cs="Arial"/>
                <w:sz w:val="24"/>
                <w:szCs w:val="24"/>
                <w:lang w:eastAsia="en-PH"/>
              </w:rPr>
              <w:t>on from the Custodian Bank for Foreign- currency</w:t>
            </w:r>
            <w:r w:rsidRPr="009156B2">
              <w:rPr>
                <w:rFonts w:eastAsia="Times New Roman" w:cs="Arial"/>
                <w:sz w:val="24"/>
                <w:szCs w:val="24"/>
                <w:lang w:eastAsia="en-PH"/>
              </w:rPr>
              <w:t>-denominated Debt Securities as of 31 December 20</w:t>
            </w:r>
            <w:r w:rsidR="007D0B7C" w:rsidRPr="009156B2">
              <w:rPr>
                <w:rFonts w:eastAsia="Times New Roman" w:cs="Arial"/>
                <w:sz w:val="24"/>
                <w:szCs w:val="24"/>
                <w:lang w:eastAsia="en-PH"/>
              </w:rPr>
              <w:t>20</w:t>
            </w:r>
          </w:p>
        </w:tc>
        <w:tc>
          <w:tcPr>
            <w:tcW w:w="1369" w:type="dxa"/>
            <w:tcBorders>
              <w:top w:val="nil"/>
              <w:left w:val="nil"/>
              <w:bottom w:val="single" w:sz="4" w:space="0" w:color="auto"/>
              <w:right w:val="single" w:sz="4" w:space="0" w:color="auto"/>
            </w:tcBorders>
            <w:shd w:val="clear" w:color="auto" w:fill="auto"/>
            <w:noWrap/>
            <w:vAlign w:val="center"/>
            <w:hideMark/>
          </w:tcPr>
          <w:p w14:paraId="604E8598" w14:textId="77777777" w:rsidR="00A13482" w:rsidRPr="009156B2" w:rsidRDefault="00A13482"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hideMark/>
          </w:tcPr>
          <w:p w14:paraId="3F67FA4D" w14:textId="77777777" w:rsidR="00A13482" w:rsidRPr="009156B2" w:rsidRDefault="00A13482" w:rsidP="00395196">
            <w:pPr>
              <w:jc w:val="center"/>
              <w:rPr>
                <w:rFonts w:eastAsia="Times New Roman" w:cs="Arial"/>
                <w:sz w:val="24"/>
                <w:szCs w:val="24"/>
                <w:lang w:eastAsia="en-PH"/>
              </w:rPr>
            </w:pPr>
            <w:r w:rsidRPr="009156B2">
              <w:rPr>
                <w:rFonts w:eastAsia="Times New Roman" w:cs="Arial"/>
                <w:sz w:val="24"/>
                <w:szCs w:val="24"/>
                <w:lang w:eastAsia="en-PH"/>
              </w:rPr>
              <w:t> </w:t>
            </w:r>
          </w:p>
        </w:tc>
      </w:tr>
      <w:tr w:rsidR="00A13482" w:rsidRPr="009156B2" w14:paraId="0402C8E9"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62DACDED" w14:textId="77777777" w:rsidR="00A13482" w:rsidRPr="009156B2" w:rsidRDefault="00A13482" w:rsidP="00395196">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7F1AFB6C" w14:textId="62BABA28" w:rsidR="00A13482" w:rsidRPr="009156B2" w:rsidRDefault="00A13482" w:rsidP="00395196">
            <w:pPr>
              <w:rPr>
                <w:rFonts w:eastAsia="Times New Roman" w:cs="Arial"/>
                <w:color w:val="000000"/>
                <w:sz w:val="24"/>
                <w:szCs w:val="24"/>
                <w:lang w:eastAsia="en-PH"/>
              </w:rPr>
            </w:pPr>
            <w:r w:rsidRPr="009156B2">
              <w:rPr>
                <w:rFonts w:eastAsia="Times New Roman" w:cs="Arial"/>
                <w:color w:val="000000"/>
                <w:sz w:val="24"/>
                <w:szCs w:val="24"/>
                <w:lang w:eastAsia="en-PH"/>
              </w:rPr>
              <w:t>1</w:t>
            </w:r>
            <w:r w:rsidR="00A77F35">
              <w:rPr>
                <w:rFonts w:eastAsia="Times New Roman" w:cs="Arial"/>
                <w:color w:val="000000"/>
                <w:sz w:val="24"/>
                <w:szCs w:val="24"/>
                <w:lang w:eastAsia="en-PH"/>
              </w:rPr>
              <w:t>3</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492C67E1" w14:textId="77777777" w:rsidR="00A13482" w:rsidRPr="009156B2" w:rsidRDefault="00A13482" w:rsidP="00395196">
            <w:pPr>
              <w:rPr>
                <w:rFonts w:eastAsia="Times New Roman" w:cs="Arial"/>
                <w:sz w:val="24"/>
                <w:szCs w:val="24"/>
                <w:lang w:eastAsia="en-PH"/>
              </w:rPr>
            </w:pPr>
            <w:r w:rsidRPr="009156B2">
              <w:rPr>
                <w:rFonts w:eastAsia="Times New Roman" w:cs="Arial"/>
                <w:sz w:val="24"/>
                <w:szCs w:val="24"/>
                <w:lang w:eastAsia="en-PH"/>
              </w:rPr>
              <w:t>Amortization table for each HTM Debt Security. One tab/sheet per HTM Debt Security (soft copy). Supporting Documents for purchase of all (FVTPL, AFS &amp; HTM) Debt Securities (hard copy).</w:t>
            </w:r>
          </w:p>
        </w:tc>
        <w:tc>
          <w:tcPr>
            <w:tcW w:w="1369" w:type="dxa"/>
            <w:tcBorders>
              <w:top w:val="nil"/>
              <w:left w:val="nil"/>
              <w:bottom w:val="single" w:sz="4" w:space="0" w:color="auto"/>
              <w:right w:val="single" w:sz="4" w:space="0" w:color="auto"/>
            </w:tcBorders>
            <w:shd w:val="clear" w:color="auto" w:fill="auto"/>
            <w:noWrap/>
            <w:vAlign w:val="center"/>
            <w:hideMark/>
          </w:tcPr>
          <w:p w14:paraId="48FB248A" w14:textId="77777777" w:rsidR="00A13482" w:rsidRPr="009156B2" w:rsidRDefault="00A13482"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4799F024" w14:textId="278DFF10" w:rsidR="00DD36E4" w:rsidRPr="009156B2" w:rsidRDefault="00DD36E4" w:rsidP="00395196">
            <w:pPr>
              <w:jc w:val="center"/>
              <w:rPr>
                <w:rFonts w:ascii="Wingdings" w:eastAsia="Times New Roman" w:hAnsi="Wingdings"/>
                <w:sz w:val="24"/>
                <w:szCs w:val="24"/>
                <w:lang w:eastAsia="en-PH"/>
              </w:rPr>
            </w:pPr>
            <w:r w:rsidRPr="007629BC">
              <w:rPr>
                <w:rFonts w:eastAsia="Times New Roman" w:cs="Arial"/>
                <w:i/>
                <w:sz w:val="16"/>
                <w:szCs w:val="24"/>
                <w:lang w:eastAsia="en-PH"/>
              </w:rPr>
              <w:t>(Supporting documents)</w:t>
            </w:r>
          </w:p>
        </w:tc>
        <w:tc>
          <w:tcPr>
            <w:tcW w:w="1159" w:type="dxa"/>
            <w:tcBorders>
              <w:top w:val="nil"/>
              <w:left w:val="nil"/>
              <w:bottom w:val="single" w:sz="4" w:space="0" w:color="auto"/>
              <w:right w:val="single" w:sz="4" w:space="0" w:color="auto"/>
            </w:tcBorders>
            <w:shd w:val="clear" w:color="auto" w:fill="auto"/>
            <w:noWrap/>
            <w:vAlign w:val="center"/>
            <w:hideMark/>
          </w:tcPr>
          <w:p w14:paraId="779E60E7" w14:textId="77777777" w:rsidR="00A13482" w:rsidRPr="009156B2" w:rsidRDefault="00A13482"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11F8773B" w14:textId="20D4F261" w:rsidR="00A13482" w:rsidRPr="009156B2" w:rsidRDefault="00DD36E4" w:rsidP="00395196">
            <w:pPr>
              <w:jc w:val="center"/>
              <w:rPr>
                <w:rFonts w:ascii="Wingdings" w:eastAsia="Times New Roman" w:hAnsi="Wingdings"/>
                <w:i/>
                <w:sz w:val="24"/>
                <w:szCs w:val="24"/>
                <w:lang w:eastAsia="en-PH"/>
              </w:rPr>
            </w:pPr>
            <w:r w:rsidRPr="007629BC">
              <w:rPr>
                <w:rFonts w:eastAsia="Times New Roman" w:cs="Arial"/>
                <w:i/>
                <w:sz w:val="16"/>
                <w:szCs w:val="24"/>
                <w:lang w:eastAsia="en-PH"/>
              </w:rPr>
              <w:t>(Amortization Table</w:t>
            </w:r>
            <w:r w:rsidR="00A13482" w:rsidRPr="007629BC">
              <w:rPr>
                <w:rFonts w:eastAsia="Times New Roman" w:cs="Arial"/>
                <w:i/>
                <w:sz w:val="16"/>
                <w:szCs w:val="24"/>
                <w:lang w:eastAsia="en-PH"/>
              </w:rPr>
              <w:t>)</w:t>
            </w:r>
          </w:p>
        </w:tc>
      </w:tr>
      <w:tr w:rsidR="00A13482" w:rsidRPr="009156B2" w14:paraId="7BC36C45"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79E24824" w14:textId="77777777" w:rsidR="00A13482" w:rsidRPr="009156B2" w:rsidRDefault="00A13482" w:rsidP="00395196">
            <w:pPr>
              <w:rPr>
                <w:rFonts w:eastAsia="Times New Roman" w:cs="Arial"/>
                <w:color w:val="000000"/>
                <w:sz w:val="24"/>
                <w:szCs w:val="24"/>
                <w:lang w:eastAsia="en-PH"/>
              </w:rPr>
            </w:pPr>
            <w:r w:rsidRPr="009156B2">
              <w:rPr>
                <w:rFonts w:eastAsia="Times New Roman" w:cs="Arial"/>
                <w:color w:val="000000"/>
                <w:sz w:val="24"/>
                <w:szCs w:val="24"/>
                <w:lang w:eastAsia="en-PH"/>
              </w:rPr>
              <w:lastRenderedPageBreak/>
              <w:t> </w:t>
            </w:r>
          </w:p>
        </w:tc>
        <w:tc>
          <w:tcPr>
            <w:tcW w:w="817" w:type="dxa"/>
            <w:tcBorders>
              <w:top w:val="nil"/>
              <w:left w:val="nil"/>
              <w:bottom w:val="single" w:sz="4" w:space="0" w:color="auto"/>
              <w:right w:val="single" w:sz="4" w:space="0" w:color="auto"/>
            </w:tcBorders>
            <w:shd w:val="clear" w:color="auto" w:fill="auto"/>
            <w:hideMark/>
          </w:tcPr>
          <w:p w14:paraId="78F68170" w14:textId="65729358" w:rsidR="00A13482" w:rsidRPr="009156B2" w:rsidRDefault="00A13482" w:rsidP="00395196">
            <w:pPr>
              <w:rPr>
                <w:rFonts w:eastAsia="Times New Roman" w:cs="Arial"/>
                <w:color w:val="000000"/>
                <w:sz w:val="24"/>
                <w:szCs w:val="24"/>
                <w:lang w:eastAsia="en-PH"/>
              </w:rPr>
            </w:pPr>
            <w:r w:rsidRPr="009156B2">
              <w:rPr>
                <w:rFonts w:eastAsia="Times New Roman" w:cs="Arial"/>
                <w:color w:val="000000"/>
                <w:sz w:val="24"/>
                <w:szCs w:val="24"/>
                <w:lang w:eastAsia="en-PH"/>
              </w:rPr>
              <w:t>1</w:t>
            </w:r>
            <w:r w:rsidR="00A77F35">
              <w:rPr>
                <w:rFonts w:eastAsia="Times New Roman" w:cs="Arial"/>
                <w:color w:val="000000"/>
                <w:sz w:val="24"/>
                <w:szCs w:val="24"/>
                <w:lang w:eastAsia="en-PH"/>
              </w:rPr>
              <w:t>4</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23D0A957" w14:textId="76D35462" w:rsidR="00A13482" w:rsidRPr="009156B2" w:rsidRDefault="00A13482" w:rsidP="00395196">
            <w:pPr>
              <w:rPr>
                <w:rFonts w:eastAsia="Times New Roman" w:cs="Arial"/>
                <w:sz w:val="24"/>
                <w:szCs w:val="24"/>
                <w:lang w:eastAsia="en-PH"/>
              </w:rPr>
            </w:pPr>
            <w:r w:rsidRPr="009156B2">
              <w:rPr>
                <w:rFonts w:eastAsia="Times New Roman" w:cs="Arial"/>
                <w:sz w:val="24"/>
                <w:szCs w:val="24"/>
                <w:lang w:eastAsia="en-PH"/>
              </w:rPr>
              <w:t xml:space="preserve">Certification from Philippine Depository &amp; Trust Corp. (PDTC) for the </w:t>
            </w:r>
            <w:proofErr w:type="spellStart"/>
            <w:r w:rsidRPr="009156B2">
              <w:rPr>
                <w:rFonts w:eastAsia="Times New Roman" w:cs="Arial"/>
                <w:sz w:val="24"/>
                <w:szCs w:val="24"/>
                <w:lang w:eastAsia="en-PH"/>
              </w:rPr>
              <w:t>Scriptless</w:t>
            </w:r>
            <w:proofErr w:type="spellEnd"/>
            <w:r w:rsidRPr="009156B2">
              <w:rPr>
                <w:rFonts w:eastAsia="Times New Roman" w:cs="Arial"/>
                <w:sz w:val="24"/>
                <w:szCs w:val="24"/>
                <w:lang w:eastAsia="en-PH"/>
              </w:rPr>
              <w:t xml:space="preserve"> Equity Securities Certificates</w:t>
            </w:r>
            <w:r w:rsidR="004F6915" w:rsidRPr="009156B2">
              <w:rPr>
                <w:rFonts w:eastAsia="Times New Roman" w:cs="Arial"/>
                <w:sz w:val="24"/>
                <w:szCs w:val="24"/>
                <w:lang w:eastAsia="en-PH"/>
              </w:rPr>
              <w:t xml:space="preserve"> </w:t>
            </w:r>
            <w:r w:rsidR="004F6915" w:rsidRPr="007629BC">
              <w:rPr>
                <w:rFonts w:eastAsia="Times New Roman" w:cs="Arial"/>
                <w:sz w:val="24"/>
                <w:szCs w:val="24"/>
                <w:lang w:eastAsia="en-PH"/>
              </w:rPr>
              <w:t>and Private Debt Securities</w:t>
            </w:r>
            <w:r w:rsidRPr="009156B2">
              <w:rPr>
                <w:rFonts w:eastAsia="Times New Roman" w:cs="Arial"/>
                <w:sz w:val="24"/>
                <w:szCs w:val="24"/>
                <w:lang w:eastAsia="en-PH"/>
              </w:rPr>
              <w:t xml:space="preserve"> as of 31 December 20</w:t>
            </w:r>
            <w:r w:rsidR="007D0B7C" w:rsidRPr="009156B2">
              <w:rPr>
                <w:rFonts w:eastAsia="Times New Roman" w:cs="Arial"/>
                <w:sz w:val="24"/>
                <w:szCs w:val="24"/>
                <w:lang w:eastAsia="en-PH"/>
              </w:rPr>
              <w:t>20</w:t>
            </w:r>
            <w:r w:rsidR="007C27B5" w:rsidRPr="009156B2">
              <w:rPr>
                <w:rFonts w:eastAsia="Times New Roman" w:cs="Arial"/>
                <w:sz w:val="24"/>
                <w:szCs w:val="24"/>
                <w:lang w:eastAsia="en-PH"/>
              </w:rPr>
              <w:t>.</w:t>
            </w:r>
          </w:p>
        </w:tc>
        <w:tc>
          <w:tcPr>
            <w:tcW w:w="1369" w:type="dxa"/>
            <w:tcBorders>
              <w:top w:val="nil"/>
              <w:left w:val="nil"/>
              <w:bottom w:val="single" w:sz="4" w:space="0" w:color="auto"/>
              <w:right w:val="single" w:sz="4" w:space="0" w:color="auto"/>
            </w:tcBorders>
            <w:shd w:val="clear" w:color="auto" w:fill="auto"/>
            <w:noWrap/>
            <w:vAlign w:val="center"/>
            <w:hideMark/>
          </w:tcPr>
          <w:p w14:paraId="16FD27A1" w14:textId="77777777" w:rsidR="00A13482" w:rsidRPr="009156B2" w:rsidRDefault="00A13482"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hideMark/>
          </w:tcPr>
          <w:p w14:paraId="08E607BC" w14:textId="77777777" w:rsidR="00A13482" w:rsidRPr="009156B2" w:rsidRDefault="00A13482" w:rsidP="00395196">
            <w:pPr>
              <w:jc w:val="center"/>
              <w:rPr>
                <w:rFonts w:eastAsia="Times New Roman" w:cs="Arial"/>
                <w:sz w:val="24"/>
                <w:szCs w:val="24"/>
                <w:lang w:eastAsia="en-PH"/>
              </w:rPr>
            </w:pPr>
            <w:r w:rsidRPr="009156B2">
              <w:rPr>
                <w:rFonts w:eastAsia="Times New Roman" w:cs="Arial"/>
                <w:sz w:val="24"/>
                <w:szCs w:val="24"/>
                <w:lang w:eastAsia="en-PH"/>
              </w:rPr>
              <w:t> </w:t>
            </w:r>
          </w:p>
        </w:tc>
      </w:tr>
      <w:tr w:rsidR="00A13482" w:rsidRPr="009156B2" w14:paraId="50F7BB23"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131D7D05" w14:textId="77777777" w:rsidR="00A13482" w:rsidRPr="009156B2" w:rsidRDefault="00A13482" w:rsidP="00395196">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6D51D64C" w14:textId="3BA464AC" w:rsidR="00A13482" w:rsidRPr="009156B2" w:rsidRDefault="00F63FAD" w:rsidP="00395196">
            <w:pPr>
              <w:rPr>
                <w:rFonts w:eastAsia="Times New Roman" w:cs="Arial"/>
                <w:color w:val="000000"/>
                <w:sz w:val="24"/>
                <w:szCs w:val="24"/>
                <w:lang w:eastAsia="en-PH"/>
              </w:rPr>
            </w:pPr>
            <w:r w:rsidRPr="009156B2">
              <w:rPr>
                <w:rFonts w:eastAsia="Times New Roman" w:cs="Arial"/>
                <w:color w:val="000000"/>
                <w:sz w:val="24"/>
                <w:szCs w:val="24"/>
                <w:lang w:eastAsia="en-PH"/>
              </w:rPr>
              <w:t>1</w:t>
            </w:r>
            <w:r w:rsidR="00A77F35">
              <w:rPr>
                <w:rFonts w:eastAsia="Times New Roman" w:cs="Arial"/>
                <w:color w:val="000000"/>
                <w:sz w:val="24"/>
                <w:szCs w:val="24"/>
                <w:lang w:eastAsia="en-PH"/>
              </w:rPr>
              <w:t>5</w:t>
            </w:r>
            <w:r w:rsidR="00A13482"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tcPr>
          <w:p w14:paraId="63977139" w14:textId="7245434C" w:rsidR="00667F24" w:rsidRPr="00552536" w:rsidRDefault="00AA7928" w:rsidP="00552536">
            <w:pPr>
              <w:ind w:left="619" w:hanging="619"/>
              <w:jc w:val="both"/>
              <w:rPr>
                <w:rFonts w:eastAsia="Times New Roman" w:cs="Arial"/>
                <w:sz w:val="24"/>
                <w:szCs w:val="24"/>
                <w:lang w:eastAsia="en-PH"/>
              </w:rPr>
            </w:pPr>
            <w:r w:rsidRPr="00552536">
              <w:rPr>
                <w:rFonts w:eastAsia="Times New Roman" w:cs="Arial"/>
                <w:sz w:val="24"/>
                <w:szCs w:val="24"/>
                <w:lang w:eastAsia="en-PH"/>
              </w:rPr>
              <w:t>1</w:t>
            </w:r>
            <w:r w:rsidR="00A77F35">
              <w:rPr>
                <w:rFonts w:eastAsia="Times New Roman" w:cs="Arial"/>
                <w:sz w:val="24"/>
                <w:szCs w:val="24"/>
                <w:lang w:eastAsia="en-PH"/>
              </w:rPr>
              <w:t>5</w:t>
            </w:r>
            <w:r w:rsidRPr="00552536">
              <w:rPr>
                <w:rFonts w:eastAsia="Times New Roman" w:cs="Arial"/>
                <w:sz w:val="24"/>
                <w:szCs w:val="24"/>
                <w:lang w:eastAsia="en-PH"/>
              </w:rPr>
              <w:t xml:space="preserve">.1 </w:t>
            </w:r>
            <w:r w:rsidR="00667F24" w:rsidRPr="00552536">
              <w:rPr>
                <w:rFonts w:eastAsia="Times New Roman" w:cs="Arial"/>
                <w:sz w:val="24"/>
                <w:szCs w:val="24"/>
                <w:lang w:eastAsia="en-PH"/>
              </w:rPr>
              <w:t>For IMA Accounts/Investments:</w:t>
            </w:r>
          </w:p>
          <w:p w14:paraId="6B74F72B" w14:textId="17CD4964" w:rsidR="00A13482" w:rsidRPr="00552536" w:rsidRDefault="00A13482" w:rsidP="00552536">
            <w:pPr>
              <w:pStyle w:val="ListParagraph"/>
              <w:numPr>
                <w:ilvl w:val="0"/>
                <w:numId w:val="26"/>
              </w:numPr>
              <w:ind w:left="619" w:hanging="283"/>
              <w:jc w:val="both"/>
              <w:rPr>
                <w:rFonts w:eastAsia="Times New Roman" w:cs="Arial"/>
                <w:sz w:val="24"/>
                <w:szCs w:val="24"/>
                <w:lang w:eastAsia="en-PH"/>
              </w:rPr>
            </w:pPr>
            <w:r w:rsidRPr="00552536">
              <w:rPr>
                <w:rFonts w:eastAsia="Times New Roman" w:cs="Arial"/>
                <w:sz w:val="24"/>
                <w:szCs w:val="24"/>
                <w:lang w:eastAsia="en-PH"/>
              </w:rPr>
              <w:t>Complete set of financial statements</w:t>
            </w:r>
            <w:r w:rsidR="004C6B9C" w:rsidRPr="00552536">
              <w:rPr>
                <w:rFonts w:eastAsia="Times New Roman" w:cs="Arial"/>
                <w:sz w:val="24"/>
                <w:szCs w:val="24"/>
                <w:lang w:eastAsia="en-PH"/>
              </w:rPr>
              <w:t xml:space="preserve"> as of 31 December 2020 including pertinent supporting documents</w:t>
            </w:r>
            <w:r w:rsidR="00667F24" w:rsidRPr="00552536">
              <w:rPr>
                <w:rFonts w:eastAsia="Times New Roman" w:cs="Arial"/>
                <w:sz w:val="24"/>
                <w:szCs w:val="24"/>
                <w:lang w:eastAsia="en-PH"/>
              </w:rPr>
              <w:t>; and</w:t>
            </w:r>
          </w:p>
          <w:p w14:paraId="77970543" w14:textId="3236EC71" w:rsidR="009155D0" w:rsidRPr="00552536" w:rsidRDefault="00667F24" w:rsidP="00552536">
            <w:pPr>
              <w:pStyle w:val="ListParagraph"/>
              <w:numPr>
                <w:ilvl w:val="0"/>
                <w:numId w:val="26"/>
              </w:numPr>
              <w:ind w:left="619" w:hanging="283"/>
              <w:jc w:val="both"/>
              <w:rPr>
                <w:rFonts w:eastAsia="Times New Roman" w:cs="Arial"/>
                <w:sz w:val="24"/>
                <w:szCs w:val="24"/>
                <w:lang w:eastAsia="en-PH"/>
              </w:rPr>
            </w:pPr>
            <w:r w:rsidRPr="00552536">
              <w:rPr>
                <w:rFonts w:eastAsia="Times New Roman" w:cs="Arial"/>
                <w:sz w:val="24"/>
                <w:szCs w:val="24"/>
                <w:lang w:eastAsia="en-PH"/>
              </w:rPr>
              <w:t>Related IC approvals pursuant to Item No. 1, IC CL</w:t>
            </w:r>
            <w:r w:rsidR="00552536">
              <w:rPr>
                <w:rFonts w:eastAsia="Times New Roman" w:cs="Arial"/>
                <w:sz w:val="24"/>
                <w:szCs w:val="24"/>
                <w:lang w:eastAsia="en-PH"/>
              </w:rPr>
              <w:t xml:space="preserve"> </w:t>
            </w:r>
            <w:r w:rsidR="00552536">
              <w:rPr>
                <w:rFonts w:eastAsia="Times New Roman" w:cs="Arial"/>
                <w:sz w:val="24"/>
                <w:szCs w:val="24"/>
                <w:lang w:eastAsia="en-PH"/>
              </w:rPr>
              <w:br/>
            </w:r>
            <w:r w:rsidRPr="00552536">
              <w:rPr>
                <w:rFonts w:eastAsia="Times New Roman" w:cs="Arial"/>
                <w:sz w:val="24"/>
                <w:szCs w:val="24"/>
                <w:lang w:eastAsia="en-PH"/>
              </w:rPr>
              <w:t>No. 2015-41-A dated 04 August 2015</w:t>
            </w:r>
          </w:p>
        </w:tc>
        <w:tc>
          <w:tcPr>
            <w:tcW w:w="1369" w:type="dxa"/>
            <w:tcBorders>
              <w:top w:val="nil"/>
              <w:left w:val="nil"/>
              <w:bottom w:val="single" w:sz="4" w:space="0" w:color="auto"/>
              <w:right w:val="single" w:sz="4" w:space="0" w:color="auto"/>
            </w:tcBorders>
            <w:shd w:val="clear" w:color="auto" w:fill="auto"/>
            <w:noWrap/>
            <w:vAlign w:val="center"/>
          </w:tcPr>
          <w:p w14:paraId="77B1CBA7" w14:textId="77777777" w:rsidR="00A13482" w:rsidRPr="009156B2" w:rsidRDefault="00A13482"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7ADED0A8" w14:textId="77777777" w:rsidR="00A13482" w:rsidRPr="009156B2" w:rsidRDefault="00A13482" w:rsidP="00395196">
            <w:pPr>
              <w:jc w:val="center"/>
              <w:rPr>
                <w:rFonts w:eastAsia="Times New Roman" w:cs="Arial"/>
                <w:sz w:val="24"/>
                <w:szCs w:val="24"/>
                <w:lang w:eastAsia="en-PH"/>
              </w:rPr>
            </w:pPr>
          </w:p>
        </w:tc>
      </w:tr>
      <w:tr w:rsidR="00A13482" w:rsidRPr="009156B2" w14:paraId="501281B0"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4AD2FC2A" w14:textId="013B0E1B" w:rsidR="00A13482" w:rsidRPr="009156B2" w:rsidRDefault="00A13482" w:rsidP="00395196">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1B20B7EB" w14:textId="273C91A9" w:rsidR="00A13482" w:rsidRPr="009156B2" w:rsidRDefault="00A13482" w:rsidP="00395196">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4FD77D91" w14:textId="675968EA" w:rsidR="00667F24" w:rsidRPr="00552536" w:rsidRDefault="009155D0" w:rsidP="00552536">
            <w:pPr>
              <w:ind w:left="619" w:hanging="619"/>
              <w:jc w:val="both"/>
              <w:rPr>
                <w:rFonts w:eastAsia="Times New Roman" w:cs="Arial"/>
                <w:sz w:val="24"/>
                <w:szCs w:val="24"/>
                <w:lang w:eastAsia="en-PH"/>
              </w:rPr>
            </w:pPr>
            <w:r w:rsidRPr="00552536">
              <w:rPr>
                <w:rFonts w:eastAsia="Times New Roman" w:cs="Arial"/>
                <w:sz w:val="24"/>
                <w:szCs w:val="24"/>
                <w:lang w:eastAsia="en-PH"/>
              </w:rPr>
              <w:t>1</w:t>
            </w:r>
            <w:r w:rsidR="00A77F35">
              <w:rPr>
                <w:rFonts w:eastAsia="Times New Roman" w:cs="Arial"/>
                <w:sz w:val="24"/>
                <w:szCs w:val="24"/>
                <w:lang w:eastAsia="en-PH"/>
              </w:rPr>
              <w:t>5</w:t>
            </w:r>
            <w:r w:rsidRPr="00552536">
              <w:rPr>
                <w:rFonts w:eastAsia="Times New Roman" w:cs="Arial"/>
                <w:sz w:val="24"/>
                <w:szCs w:val="24"/>
                <w:lang w:eastAsia="en-PH"/>
              </w:rPr>
              <w:t>.</w:t>
            </w:r>
            <w:r w:rsidR="00AA7928" w:rsidRPr="00552536">
              <w:rPr>
                <w:rFonts w:eastAsia="Times New Roman" w:cs="Arial"/>
                <w:sz w:val="24"/>
                <w:szCs w:val="24"/>
                <w:lang w:eastAsia="en-PH"/>
              </w:rPr>
              <w:t>2</w:t>
            </w:r>
            <w:r w:rsidRPr="00552536">
              <w:rPr>
                <w:rFonts w:eastAsia="Times New Roman" w:cs="Arial"/>
                <w:sz w:val="24"/>
                <w:szCs w:val="24"/>
                <w:lang w:eastAsia="en-PH"/>
              </w:rPr>
              <w:t xml:space="preserve"> </w:t>
            </w:r>
            <w:r w:rsidR="00667F24" w:rsidRPr="00552536">
              <w:rPr>
                <w:rFonts w:eastAsia="Times New Roman" w:cs="Arial"/>
                <w:sz w:val="24"/>
                <w:szCs w:val="24"/>
                <w:lang w:eastAsia="en-PH"/>
              </w:rPr>
              <w:t xml:space="preserve">For </w:t>
            </w:r>
            <w:r w:rsidR="001F442A" w:rsidRPr="00552536">
              <w:rPr>
                <w:rFonts w:eastAsia="Times New Roman" w:cs="Arial"/>
                <w:sz w:val="24"/>
                <w:szCs w:val="24"/>
                <w:lang w:eastAsia="en-PH"/>
              </w:rPr>
              <w:t xml:space="preserve">Investments in </w:t>
            </w:r>
            <w:r w:rsidR="00667F24" w:rsidRPr="00552536">
              <w:rPr>
                <w:rFonts w:eastAsia="Times New Roman" w:cs="Arial"/>
                <w:sz w:val="24"/>
                <w:szCs w:val="24"/>
                <w:lang w:eastAsia="en-PH"/>
              </w:rPr>
              <w:t>Mutual Funds, Unit Investment</w:t>
            </w:r>
            <w:r w:rsidR="00552536" w:rsidRPr="00552536">
              <w:rPr>
                <w:rFonts w:eastAsia="Times New Roman" w:cs="Arial"/>
                <w:sz w:val="24"/>
                <w:szCs w:val="24"/>
                <w:lang w:eastAsia="en-PH"/>
              </w:rPr>
              <w:t xml:space="preserve"> </w:t>
            </w:r>
            <w:r w:rsidR="00667F24" w:rsidRPr="00552536">
              <w:rPr>
                <w:rFonts w:eastAsia="Times New Roman" w:cs="Arial"/>
                <w:sz w:val="24"/>
                <w:szCs w:val="24"/>
                <w:lang w:eastAsia="en-PH"/>
              </w:rPr>
              <w:t xml:space="preserve">Trust </w:t>
            </w:r>
            <w:r w:rsidR="00552536">
              <w:rPr>
                <w:rFonts w:eastAsia="Times New Roman" w:cs="Arial"/>
                <w:sz w:val="24"/>
                <w:szCs w:val="24"/>
                <w:lang w:eastAsia="en-PH"/>
              </w:rPr>
              <w:t xml:space="preserve">   </w:t>
            </w:r>
            <w:r w:rsidR="00667F24" w:rsidRPr="00552536">
              <w:rPr>
                <w:rFonts w:eastAsia="Times New Roman" w:cs="Arial"/>
                <w:sz w:val="24"/>
                <w:szCs w:val="24"/>
                <w:lang w:eastAsia="en-PH"/>
              </w:rPr>
              <w:t>Fund (UITF) and Real Estate Investment Trust (REIT):</w:t>
            </w:r>
          </w:p>
          <w:p w14:paraId="0974A757" w14:textId="77777777" w:rsidR="00C211DD"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667F24" w:rsidRPr="007629BC">
              <w:rPr>
                <w:rFonts w:eastAsia="Times New Roman" w:cs="Arial"/>
                <w:sz w:val="24"/>
                <w:szCs w:val="24"/>
                <w:lang w:eastAsia="en-PH"/>
              </w:rPr>
              <w:t xml:space="preserve">a. </w:t>
            </w:r>
            <w:r w:rsidR="00A13482" w:rsidRPr="007629BC">
              <w:rPr>
                <w:rFonts w:eastAsia="Times New Roman" w:cs="Arial"/>
                <w:sz w:val="24"/>
                <w:szCs w:val="24"/>
                <w:lang w:eastAsia="en-PH"/>
              </w:rPr>
              <w:t xml:space="preserve">Supporting documents as of purchase date and </w:t>
            </w:r>
          </w:p>
          <w:p w14:paraId="46F68C93" w14:textId="77777777" w:rsidR="00C211DD"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F63FAD" w:rsidRPr="007629BC">
              <w:rPr>
                <w:rFonts w:eastAsia="Times New Roman" w:cs="Arial"/>
                <w:sz w:val="24"/>
                <w:szCs w:val="24"/>
                <w:lang w:eastAsia="en-PH"/>
              </w:rPr>
              <w:t>NAVPU as of 31 December 20</w:t>
            </w:r>
            <w:r w:rsidR="00667F24" w:rsidRPr="007629BC">
              <w:rPr>
                <w:rFonts w:eastAsia="Times New Roman" w:cs="Arial"/>
                <w:sz w:val="24"/>
                <w:szCs w:val="24"/>
                <w:lang w:eastAsia="en-PH"/>
              </w:rPr>
              <w:t>20</w:t>
            </w:r>
            <w:r w:rsidR="00A13482" w:rsidRPr="007629BC">
              <w:rPr>
                <w:rFonts w:eastAsia="Times New Roman" w:cs="Arial"/>
                <w:sz w:val="24"/>
                <w:szCs w:val="24"/>
                <w:lang w:eastAsia="en-PH"/>
              </w:rPr>
              <w:t xml:space="preserve"> for Mutual Fund, </w:t>
            </w:r>
          </w:p>
          <w:p w14:paraId="7280A514" w14:textId="2A5A253F" w:rsidR="00C211DD"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A13482" w:rsidRPr="007629BC">
              <w:rPr>
                <w:rFonts w:eastAsia="Times New Roman" w:cs="Arial"/>
                <w:sz w:val="24"/>
                <w:szCs w:val="24"/>
                <w:lang w:eastAsia="en-PH"/>
              </w:rPr>
              <w:t>Unit Investment Trust and Real Estate Investment</w:t>
            </w:r>
          </w:p>
          <w:p w14:paraId="035DC1AF" w14:textId="4B3C21AF" w:rsidR="00667F24"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A13482" w:rsidRPr="007629BC">
              <w:rPr>
                <w:rFonts w:eastAsia="Times New Roman" w:cs="Arial"/>
                <w:sz w:val="24"/>
                <w:szCs w:val="24"/>
                <w:lang w:eastAsia="en-PH"/>
              </w:rPr>
              <w:t xml:space="preserve"> Trust</w:t>
            </w:r>
            <w:r w:rsidR="00667F24" w:rsidRPr="007629BC">
              <w:rPr>
                <w:rFonts w:eastAsia="Times New Roman" w:cs="Arial"/>
                <w:sz w:val="24"/>
                <w:szCs w:val="24"/>
                <w:lang w:eastAsia="en-PH"/>
              </w:rPr>
              <w:t>; and</w:t>
            </w:r>
          </w:p>
          <w:p w14:paraId="5A1B2B08" w14:textId="77777777" w:rsidR="00C211DD"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667F24" w:rsidRPr="007629BC">
              <w:rPr>
                <w:rFonts w:eastAsia="Times New Roman" w:cs="Arial"/>
                <w:sz w:val="24"/>
                <w:szCs w:val="24"/>
                <w:lang w:eastAsia="en-PH"/>
              </w:rPr>
              <w:t>b. Related IC approvals pursuant to</w:t>
            </w:r>
            <w:r w:rsidR="00417FD9" w:rsidRPr="007629BC">
              <w:rPr>
                <w:rFonts w:eastAsia="Times New Roman" w:cs="Arial"/>
                <w:sz w:val="24"/>
                <w:szCs w:val="24"/>
                <w:lang w:eastAsia="en-PH"/>
              </w:rPr>
              <w:t xml:space="preserve"> IC CL No.</w:t>
            </w:r>
            <w:r w:rsidR="004651FA" w:rsidRPr="007629BC">
              <w:rPr>
                <w:rFonts w:eastAsia="Times New Roman" w:cs="Arial"/>
                <w:sz w:val="24"/>
                <w:szCs w:val="24"/>
                <w:lang w:eastAsia="en-PH"/>
              </w:rPr>
              <w:t xml:space="preserve"> </w:t>
            </w:r>
          </w:p>
          <w:p w14:paraId="513C71FC" w14:textId="73E4C4AD" w:rsidR="009155D0"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4651FA" w:rsidRPr="007629BC">
              <w:rPr>
                <w:rFonts w:eastAsia="Times New Roman" w:cs="Arial"/>
                <w:sz w:val="24"/>
                <w:szCs w:val="24"/>
                <w:lang w:eastAsia="en-PH"/>
              </w:rPr>
              <w:t>2014-21 dated 15 May 2014</w:t>
            </w:r>
            <w:r w:rsidR="009155D0" w:rsidRPr="007629BC">
              <w:rPr>
                <w:rFonts w:eastAsia="Times New Roman" w:cs="Arial"/>
                <w:sz w:val="24"/>
                <w:szCs w:val="24"/>
                <w:lang w:eastAsia="en-PH"/>
              </w:rPr>
              <w:t>.</w:t>
            </w:r>
          </w:p>
        </w:tc>
        <w:tc>
          <w:tcPr>
            <w:tcW w:w="1369" w:type="dxa"/>
            <w:tcBorders>
              <w:top w:val="nil"/>
              <w:left w:val="nil"/>
              <w:bottom w:val="single" w:sz="4" w:space="0" w:color="auto"/>
              <w:right w:val="single" w:sz="4" w:space="0" w:color="auto"/>
            </w:tcBorders>
            <w:shd w:val="clear" w:color="auto" w:fill="auto"/>
            <w:noWrap/>
            <w:vAlign w:val="center"/>
          </w:tcPr>
          <w:p w14:paraId="16EDB28E" w14:textId="77777777" w:rsidR="00A13482" w:rsidRPr="009156B2" w:rsidRDefault="00A13482" w:rsidP="00395196">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37E7BB8A" w14:textId="77777777" w:rsidR="00A13482" w:rsidRPr="009156B2" w:rsidRDefault="00A13482" w:rsidP="00395196">
            <w:pPr>
              <w:jc w:val="center"/>
              <w:rPr>
                <w:rFonts w:eastAsia="Times New Roman" w:cs="Arial"/>
                <w:sz w:val="24"/>
                <w:szCs w:val="24"/>
                <w:lang w:eastAsia="en-PH"/>
              </w:rPr>
            </w:pPr>
          </w:p>
        </w:tc>
      </w:tr>
      <w:tr w:rsidR="001F442A" w:rsidRPr="009156B2" w14:paraId="3BD55F10"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7524DCC4" w14:textId="274B0ABB" w:rsidR="001F442A" w:rsidRPr="009156B2" w:rsidRDefault="001F442A"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22363587" w14:textId="6A84DE06" w:rsidR="001F442A" w:rsidRPr="009156B2" w:rsidRDefault="001F442A" w:rsidP="001F442A">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247F1774" w14:textId="59D2C368" w:rsidR="001F442A" w:rsidRPr="007629BC" w:rsidRDefault="00552536" w:rsidP="00552536">
            <w:pPr>
              <w:ind w:left="619" w:hanging="619"/>
              <w:jc w:val="both"/>
              <w:rPr>
                <w:rFonts w:eastAsia="Times New Roman" w:cs="Arial"/>
                <w:sz w:val="24"/>
                <w:szCs w:val="24"/>
                <w:lang w:eastAsia="en-PH"/>
              </w:rPr>
            </w:pPr>
            <w:r>
              <w:rPr>
                <w:rFonts w:eastAsia="Times New Roman" w:cs="Arial"/>
                <w:sz w:val="24"/>
                <w:szCs w:val="24"/>
                <w:lang w:eastAsia="en-PH"/>
              </w:rPr>
              <w:t>1</w:t>
            </w:r>
            <w:r w:rsidR="00A77F35">
              <w:rPr>
                <w:rFonts w:eastAsia="Times New Roman" w:cs="Arial"/>
                <w:sz w:val="24"/>
                <w:szCs w:val="24"/>
                <w:lang w:eastAsia="en-PH"/>
              </w:rPr>
              <w:t>5</w:t>
            </w:r>
            <w:r>
              <w:rPr>
                <w:rFonts w:eastAsia="Times New Roman" w:cs="Arial"/>
                <w:sz w:val="24"/>
                <w:szCs w:val="24"/>
                <w:lang w:eastAsia="en-PH"/>
              </w:rPr>
              <w:t xml:space="preserve">.3 </w:t>
            </w:r>
            <w:r w:rsidR="001F442A" w:rsidRPr="007629BC">
              <w:rPr>
                <w:rFonts w:eastAsia="Times New Roman" w:cs="Arial"/>
                <w:sz w:val="24"/>
                <w:szCs w:val="24"/>
                <w:lang w:eastAsia="en-PH"/>
              </w:rPr>
              <w:t>For Investments in Department of Education</w:t>
            </w:r>
            <w:r>
              <w:rPr>
                <w:rFonts w:eastAsia="Times New Roman" w:cs="Arial"/>
                <w:sz w:val="24"/>
                <w:szCs w:val="24"/>
                <w:lang w:eastAsia="en-PH"/>
              </w:rPr>
              <w:t xml:space="preserve"> </w:t>
            </w:r>
            <w:r w:rsidR="001F442A" w:rsidRPr="007629BC">
              <w:rPr>
                <w:rFonts w:eastAsia="Times New Roman" w:cs="Arial"/>
                <w:sz w:val="24"/>
                <w:szCs w:val="24"/>
                <w:lang w:eastAsia="en-PH"/>
              </w:rPr>
              <w:t>(DepEd) Salary Loans subject to IC CL No. 2015-42 dated 05 August 2015:</w:t>
            </w:r>
          </w:p>
          <w:p w14:paraId="771B0233" w14:textId="74B1DD79" w:rsidR="00C211DD" w:rsidRPr="007629BC" w:rsidRDefault="001F442A" w:rsidP="00552536">
            <w:pPr>
              <w:pStyle w:val="ListParagraph"/>
              <w:numPr>
                <w:ilvl w:val="0"/>
                <w:numId w:val="8"/>
              </w:numPr>
              <w:jc w:val="both"/>
              <w:rPr>
                <w:rFonts w:eastAsia="Times New Roman" w:cs="Arial"/>
                <w:sz w:val="24"/>
                <w:szCs w:val="24"/>
                <w:lang w:eastAsia="en-PH"/>
              </w:rPr>
            </w:pPr>
            <w:r w:rsidRPr="007629BC">
              <w:rPr>
                <w:rFonts w:eastAsia="Times New Roman" w:cs="Arial"/>
                <w:sz w:val="24"/>
                <w:szCs w:val="24"/>
                <w:lang w:eastAsia="en-PH"/>
              </w:rPr>
              <w:t xml:space="preserve">Duly approved DepEd Salary Loan Program duly </w:t>
            </w:r>
          </w:p>
          <w:p w14:paraId="3BC0D922" w14:textId="1FCFB914" w:rsidR="001F442A" w:rsidRPr="007629BC" w:rsidRDefault="001F442A" w:rsidP="00552536">
            <w:pPr>
              <w:pStyle w:val="ListParagraph"/>
              <w:ind w:left="690"/>
              <w:jc w:val="both"/>
              <w:rPr>
                <w:rFonts w:eastAsia="Times New Roman" w:cs="Arial"/>
                <w:sz w:val="24"/>
                <w:szCs w:val="24"/>
                <w:lang w:eastAsia="en-PH"/>
              </w:rPr>
            </w:pPr>
            <w:r w:rsidRPr="007629BC">
              <w:rPr>
                <w:rFonts w:eastAsia="Times New Roman" w:cs="Arial"/>
                <w:sz w:val="24"/>
                <w:szCs w:val="24"/>
                <w:lang w:eastAsia="en-PH"/>
              </w:rPr>
              <w:t>approved by the Board of Directors/Trustees; and</w:t>
            </w:r>
          </w:p>
          <w:p w14:paraId="50FBF5A8" w14:textId="004676D2" w:rsidR="00C211DD" w:rsidRPr="007629BC" w:rsidRDefault="001F442A" w:rsidP="00552536">
            <w:pPr>
              <w:pStyle w:val="ListParagraph"/>
              <w:numPr>
                <w:ilvl w:val="0"/>
                <w:numId w:val="8"/>
              </w:numPr>
              <w:jc w:val="both"/>
              <w:rPr>
                <w:rFonts w:eastAsia="Times New Roman" w:cs="Arial"/>
                <w:sz w:val="24"/>
                <w:szCs w:val="24"/>
                <w:lang w:eastAsia="en-PH"/>
              </w:rPr>
            </w:pPr>
            <w:r w:rsidRPr="007629BC">
              <w:rPr>
                <w:rFonts w:eastAsia="Times New Roman" w:cs="Arial"/>
                <w:sz w:val="24"/>
                <w:szCs w:val="24"/>
                <w:lang w:eastAsia="en-PH"/>
              </w:rPr>
              <w:t>Memorandum of Agreement between the IC-</w:t>
            </w:r>
            <w:r w:rsidR="00C211DD" w:rsidRPr="007629BC">
              <w:rPr>
                <w:rFonts w:eastAsia="Times New Roman" w:cs="Arial"/>
                <w:sz w:val="24"/>
                <w:szCs w:val="24"/>
                <w:lang w:eastAsia="en-PH"/>
              </w:rPr>
              <w:t xml:space="preserve">  </w:t>
            </w:r>
          </w:p>
          <w:p w14:paraId="14B04C4B" w14:textId="6D0BFF1A" w:rsidR="001F442A" w:rsidRPr="007629BC" w:rsidRDefault="001F442A" w:rsidP="00552536">
            <w:pPr>
              <w:pStyle w:val="ListParagraph"/>
              <w:ind w:left="690"/>
              <w:jc w:val="both"/>
              <w:rPr>
                <w:rFonts w:eastAsia="Times New Roman" w:cs="Arial"/>
                <w:sz w:val="24"/>
                <w:szCs w:val="24"/>
                <w:lang w:eastAsia="en-PH"/>
              </w:rPr>
            </w:pPr>
            <w:r w:rsidRPr="007629BC">
              <w:rPr>
                <w:rFonts w:eastAsia="Times New Roman" w:cs="Arial"/>
                <w:sz w:val="24"/>
                <w:szCs w:val="24"/>
                <w:lang w:eastAsia="en-PH"/>
              </w:rPr>
              <w:t>regulated entity and DepEd</w:t>
            </w:r>
            <w:r w:rsidR="00A3539C" w:rsidRPr="007629BC">
              <w:rPr>
                <w:rFonts w:eastAsia="Times New Roman" w:cs="Arial"/>
                <w:sz w:val="24"/>
                <w:szCs w:val="24"/>
                <w:lang w:eastAsia="en-PH"/>
              </w:rPr>
              <w:t>.</w:t>
            </w:r>
          </w:p>
        </w:tc>
        <w:tc>
          <w:tcPr>
            <w:tcW w:w="1369" w:type="dxa"/>
            <w:tcBorders>
              <w:top w:val="nil"/>
              <w:left w:val="nil"/>
              <w:bottom w:val="single" w:sz="4" w:space="0" w:color="auto"/>
              <w:right w:val="single" w:sz="4" w:space="0" w:color="auto"/>
            </w:tcBorders>
            <w:shd w:val="clear" w:color="auto" w:fill="auto"/>
            <w:noWrap/>
            <w:vAlign w:val="center"/>
          </w:tcPr>
          <w:p w14:paraId="4A6BA154" w14:textId="42D84536" w:rsidR="001F442A" w:rsidRPr="009156B2" w:rsidRDefault="001F442A"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1E18E351" w14:textId="77777777" w:rsidR="001F442A" w:rsidRPr="009156B2" w:rsidRDefault="001F442A" w:rsidP="001F442A">
            <w:pPr>
              <w:jc w:val="center"/>
              <w:rPr>
                <w:rFonts w:ascii="Wingdings" w:eastAsia="Times New Roman" w:hAnsi="Wingdings"/>
                <w:sz w:val="24"/>
                <w:szCs w:val="24"/>
                <w:lang w:eastAsia="en-PH"/>
              </w:rPr>
            </w:pPr>
          </w:p>
        </w:tc>
      </w:tr>
      <w:tr w:rsidR="001F442A" w:rsidRPr="009156B2" w14:paraId="48EAFAB5"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49E12A31" w14:textId="10EF50CE" w:rsidR="001F442A" w:rsidRPr="009156B2" w:rsidRDefault="001F442A"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5E1C6746" w14:textId="77777777" w:rsidR="001F442A" w:rsidRPr="009156B2" w:rsidRDefault="001F442A" w:rsidP="001F442A">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42AD9A41" w14:textId="495C9F55" w:rsidR="00C211DD" w:rsidRPr="007629BC" w:rsidRDefault="00552536" w:rsidP="00552536">
            <w:pPr>
              <w:jc w:val="both"/>
              <w:rPr>
                <w:rFonts w:eastAsia="Times New Roman" w:cs="Arial"/>
                <w:sz w:val="24"/>
                <w:szCs w:val="24"/>
                <w:lang w:eastAsia="en-PH"/>
              </w:rPr>
            </w:pPr>
            <w:r w:rsidRPr="007629BC">
              <w:rPr>
                <w:rFonts w:eastAsia="Times New Roman" w:cs="Arial"/>
                <w:sz w:val="24"/>
                <w:szCs w:val="24"/>
                <w:lang w:eastAsia="en-PH"/>
              </w:rPr>
              <w:t>1</w:t>
            </w:r>
            <w:r w:rsidR="00A77F35">
              <w:rPr>
                <w:rFonts w:eastAsia="Times New Roman" w:cs="Arial"/>
                <w:sz w:val="24"/>
                <w:szCs w:val="24"/>
                <w:lang w:eastAsia="en-PH"/>
              </w:rPr>
              <w:t>5</w:t>
            </w:r>
            <w:r w:rsidRPr="007629BC">
              <w:rPr>
                <w:rFonts w:eastAsia="Times New Roman" w:cs="Arial"/>
                <w:sz w:val="24"/>
                <w:szCs w:val="24"/>
                <w:lang w:eastAsia="en-PH"/>
              </w:rPr>
              <w:t>.4 IC</w:t>
            </w:r>
            <w:r w:rsidR="009155D0" w:rsidRPr="007629BC">
              <w:rPr>
                <w:rFonts w:eastAsia="Times New Roman" w:cs="Arial"/>
                <w:sz w:val="24"/>
                <w:szCs w:val="24"/>
                <w:lang w:eastAsia="en-PH"/>
              </w:rPr>
              <w:t xml:space="preserve"> Approval f</w:t>
            </w:r>
            <w:r w:rsidR="001F442A" w:rsidRPr="007629BC">
              <w:rPr>
                <w:rFonts w:eastAsia="Times New Roman" w:cs="Arial"/>
                <w:sz w:val="24"/>
                <w:szCs w:val="24"/>
                <w:lang w:eastAsia="en-PH"/>
              </w:rPr>
              <w:t xml:space="preserve">or Investments in Salary Loans </w:t>
            </w:r>
          </w:p>
          <w:p w14:paraId="599731DD" w14:textId="77777777" w:rsidR="00C211DD"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1F442A" w:rsidRPr="007629BC">
              <w:rPr>
                <w:rFonts w:eastAsia="Times New Roman" w:cs="Arial"/>
                <w:sz w:val="24"/>
                <w:szCs w:val="24"/>
                <w:lang w:eastAsia="en-PH"/>
              </w:rPr>
              <w:t>(Other than DepEd Salary Loans), Special Deposit</w:t>
            </w:r>
          </w:p>
          <w:p w14:paraId="2F4D49E4" w14:textId="77777777" w:rsidR="00C211DD"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1F442A" w:rsidRPr="007629BC">
              <w:rPr>
                <w:rFonts w:eastAsia="Times New Roman" w:cs="Arial"/>
                <w:sz w:val="24"/>
                <w:szCs w:val="24"/>
                <w:lang w:eastAsia="en-PH"/>
              </w:rPr>
              <w:t xml:space="preserve"> Accounts, Equities of Financial Institutions not </w:t>
            </w:r>
          </w:p>
          <w:p w14:paraId="25ED8BED" w14:textId="77777777" w:rsidR="00C211DD"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1F442A" w:rsidRPr="007629BC">
              <w:rPr>
                <w:rFonts w:eastAsia="Times New Roman" w:cs="Arial"/>
                <w:sz w:val="24"/>
                <w:szCs w:val="24"/>
                <w:lang w:eastAsia="en-PH"/>
              </w:rPr>
              <w:t xml:space="preserve">Listed in the PSE, and Long-term Debt </w:t>
            </w:r>
          </w:p>
          <w:p w14:paraId="3388F43D" w14:textId="77777777" w:rsidR="00C211DD"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1F442A" w:rsidRPr="007629BC">
              <w:rPr>
                <w:rFonts w:eastAsia="Times New Roman" w:cs="Arial"/>
                <w:sz w:val="24"/>
                <w:szCs w:val="24"/>
                <w:lang w:eastAsia="en-PH"/>
              </w:rPr>
              <w:t>Instruments</w:t>
            </w:r>
            <w:r w:rsidR="009155D0" w:rsidRPr="007629BC">
              <w:rPr>
                <w:rFonts w:eastAsia="Times New Roman" w:cs="Arial"/>
                <w:sz w:val="24"/>
                <w:szCs w:val="24"/>
                <w:lang w:eastAsia="en-PH"/>
              </w:rPr>
              <w:t xml:space="preserve"> and Other Investments enumerated </w:t>
            </w:r>
          </w:p>
          <w:p w14:paraId="189F2CCD" w14:textId="77777777" w:rsidR="00C211DD"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9155D0" w:rsidRPr="007629BC">
              <w:rPr>
                <w:rFonts w:eastAsia="Times New Roman" w:cs="Arial"/>
                <w:sz w:val="24"/>
                <w:szCs w:val="24"/>
                <w:lang w:eastAsia="en-PH"/>
              </w:rPr>
              <w:t xml:space="preserve">under Item No. 2 of IC CL No. 2014-21 dated 15 </w:t>
            </w:r>
          </w:p>
          <w:p w14:paraId="02B2E198" w14:textId="174912B8" w:rsidR="001F442A"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9155D0" w:rsidRPr="007629BC">
              <w:rPr>
                <w:rFonts w:eastAsia="Times New Roman" w:cs="Arial"/>
                <w:sz w:val="24"/>
                <w:szCs w:val="24"/>
                <w:lang w:eastAsia="en-PH"/>
              </w:rPr>
              <w:t>May 2014.</w:t>
            </w:r>
          </w:p>
        </w:tc>
        <w:tc>
          <w:tcPr>
            <w:tcW w:w="1369" w:type="dxa"/>
            <w:tcBorders>
              <w:top w:val="nil"/>
              <w:left w:val="nil"/>
              <w:bottom w:val="single" w:sz="4" w:space="0" w:color="auto"/>
              <w:right w:val="single" w:sz="4" w:space="0" w:color="auto"/>
            </w:tcBorders>
            <w:shd w:val="clear" w:color="auto" w:fill="auto"/>
            <w:noWrap/>
            <w:vAlign w:val="center"/>
          </w:tcPr>
          <w:p w14:paraId="23852CAF" w14:textId="5B94FBF9" w:rsidR="001F442A" w:rsidRPr="009156B2" w:rsidRDefault="00D741B5"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470FEC59" w14:textId="77777777" w:rsidR="001F442A" w:rsidRPr="009156B2" w:rsidRDefault="001F442A" w:rsidP="001F442A">
            <w:pPr>
              <w:jc w:val="center"/>
              <w:rPr>
                <w:rFonts w:ascii="Wingdings" w:eastAsia="Times New Roman" w:hAnsi="Wingdings"/>
                <w:sz w:val="24"/>
                <w:szCs w:val="24"/>
                <w:lang w:eastAsia="en-PH"/>
              </w:rPr>
            </w:pPr>
          </w:p>
        </w:tc>
      </w:tr>
      <w:tr w:rsidR="009155D0" w:rsidRPr="009156B2" w14:paraId="45C45B3A"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53DDA244" w14:textId="77777777" w:rsidR="009155D0" w:rsidRPr="009156B2" w:rsidRDefault="009155D0"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78A6DDDF" w14:textId="77777777" w:rsidR="009155D0" w:rsidRPr="009156B2" w:rsidRDefault="009155D0" w:rsidP="001F442A">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43956282" w14:textId="5B16020D" w:rsidR="005F202B" w:rsidRPr="007629BC" w:rsidRDefault="009155D0" w:rsidP="00552536">
            <w:pPr>
              <w:jc w:val="both"/>
              <w:rPr>
                <w:rFonts w:eastAsia="Times New Roman" w:cs="Arial"/>
                <w:sz w:val="24"/>
                <w:szCs w:val="24"/>
                <w:lang w:eastAsia="en-PH"/>
              </w:rPr>
            </w:pPr>
            <w:r w:rsidRPr="007629BC">
              <w:rPr>
                <w:rFonts w:eastAsia="Times New Roman" w:cs="Arial"/>
                <w:sz w:val="24"/>
                <w:szCs w:val="24"/>
                <w:lang w:eastAsia="en-PH"/>
              </w:rPr>
              <w:t>1</w:t>
            </w:r>
            <w:r w:rsidR="00A77F35">
              <w:rPr>
                <w:rFonts w:eastAsia="Times New Roman" w:cs="Arial"/>
                <w:sz w:val="24"/>
                <w:szCs w:val="24"/>
                <w:lang w:eastAsia="en-PH"/>
              </w:rPr>
              <w:t>5</w:t>
            </w:r>
            <w:r w:rsidRPr="007629BC">
              <w:rPr>
                <w:rFonts w:eastAsia="Times New Roman" w:cs="Arial"/>
                <w:sz w:val="24"/>
                <w:szCs w:val="24"/>
                <w:lang w:eastAsia="en-PH"/>
              </w:rPr>
              <w:t>.</w:t>
            </w:r>
            <w:r w:rsidR="00AA7928" w:rsidRPr="007629BC">
              <w:rPr>
                <w:rFonts w:eastAsia="Times New Roman" w:cs="Arial"/>
                <w:sz w:val="24"/>
                <w:szCs w:val="24"/>
                <w:lang w:eastAsia="en-PH"/>
              </w:rPr>
              <w:t>5</w:t>
            </w:r>
            <w:r w:rsidR="00C211DD" w:rsidRPr="007629BC">
              <w:rPr>
                <w:rFonts w:eastAsia="Times New Roman" w:cs="Arial"/>
                <w:sz w:val="24"/>
                <w:szCs w:val="24"/>
                <w:lang w:eastAsia="en-PH"/>
              </w:rPr>
              <w:t xml:space="preserve"> </w:t>
            </w:r>
            <w:r w:rsidRPr="007629BC">
              <w:rPr>
                <w:rFonts w:eastAsia="Times New Roman" w:cs="Arial"/>
                <w:sz w:val="24"/>
                <w:szCs w:val="24"/>
                <w:lang w:eastAsia="en-PH"/>
              </w:rPr>
              <w:t xml:space="preserve">IC Approval for Investments in Exchange-Traded </w:t>
            </w:r>
          </w:p>
          <w:p w14:paraId="349AA5AE" w14:textId="0484262D" w:rsidR="00C211DD"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9155D0" w:rsidRPr="007629BC">
              <w:rPr>
                <w:rFonts w:eastAsia="Times New Roman" w:cs="Arial"/>
                <w:sz w:val="24"/>
                <w:szCs w:val="24"/>
                <w:lang w:eastAsia="en-PH"/>
              </w:rPr>
              <w:t>Funds pursuant to IC CL No. 2014-30 dated 08 July</w:t>
            </w:r>
            <w:r w:rsidR="00552536">
              <w:rPr>
                <w:rFonts w:eastAsia="Times New Roman" w:cs="Arial"/>
                <w:sz w:val="24"/>
                <w:szCs w:val="24"/>
                <w:lang w:eastAsia="en-PH"/>
              </w:rPr>
              <w:t xml:space="preserve"> </w:t>
            </w:r>
            <w:r w:rsidRPr="007629BC">
              <w:rPr>
                <w:rFonts w:eastAsia="Times New Roman" w:cs="Arial"/>
                <w:sz w:val="24"/>
                <w:szCs w:val="24"/>
                <w:lang w:eastAsia="en-PH"/>
              </w:rPr>
              <w:t xml:space="preserve"> </w:t>
            </w:r>
            <w:r w:rsidR="00A3539C" w:rsidRPr="007629BC">
              <w:rPr>
                <w:rFonts w:eastAsia="Times New Roman" w:cs="Arial"/>
                <w:sz w:val="24"/>
                <w:szCs w:val="24"/>
                <w:lang w:eastAsia="en-PH"/>
              </w:rPr>
              <w:t>2014.</w:t>
            </w:r>
          </w:p>
        </w:tc>
        <w:tc>
          <w:tcPr>
            <w:tcW w:w="1369" w:type="dxa"/>
            <w:tcBorders>
              <w:top w:val="nil"/>
              <w:left w:val="nil"/>
              <w:bottom w:val="single" w:sz="4" w:space="0" w:color="auto"/>
              <w:right w:val="single" w:sz="4" w:space="0" w:color="auto"/>
            </w:tcBorders>
            <w:shd w:val="clear" w:color="auto" w:fill="auto"/>
            <w:noWrap/>
            <w:vAlign w:val="center"/>
          </w:tcPr>
          <w:p w14:paraId="2BD2CCD1" w14:textId="7D935CBD" w:rsidR="009155D0" w:rsidRPr="009156B2" w:rsidRDefault="00D741B5"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51084824" w14:textId="77777777" w:rsidR="009155D0" w:rsidRPr="009156B2" w:rsidRDefault="009155D0" w:rsidP="001F442A">
            <w:pPr>
              <w:jc w:val="center"/>
              <w:rPr>
                <w:rFonts w:ascii="Wingdings" w:eastAsia="Times New Roman" w:hAnsi="Wingdings"/>
                <w:sz w:val="24"/>
                <w:szCs w:val="24"/>
                <w:lang w:eastAsia="en-PH"/>
              </w:rPr>
            </w:pPr>
          </w:p>
        </w:tc>
      </w:tr>
      <w:tr w:rsidR="00A3539C" w:rsidRPr="009156B2" w14:paraId="252C2E05"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7B13709D" w14:textId="77777777" w:rsidR="00A3539C" w:rsidRPr="009156B2" w:rsidRDefault="00A3539C"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33D43032" w14:textId="77777777" w:rsidR="00A3539C" w:rsidRPr="009156B2" w:rsidRDefault="00A3539C" w:rsidP="001F442A">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35CA9182" w14:textId="63FF1A46" w:rsidR="005F202B" w:rsidRPr="007629BC" w:rsidRDefault="00552536" w:rsidP="00552536">
            <w:pPr>
              <w:jc w:val="both"/>
              <w:rPr>
                <w:rFonts w:eastAsia="Times New Roman" w:cs="Arial"/>
                <w:sz w:val="24"/>
                <w:szCs w:val="24"/>
                <w:lang w:eastAsia="en-PH"/>
              </w:rPr>
            </w:pPr>
            <w:r w:rsidRPr="007629BC">
              <w:rPr>
                <w:rFonts w:eastAsia="Times New Roman" w:cs="Arial"/>
                <w:sz w:val="24"/>
                <w:szCs w:val="24"/>
                <w:lang w:eastAsia="en-PH"/>
              </w:rPr>
              <w:t>1</w:t>
            </w:r>
            <w:r w:rsidR="00A77F35">
              <w:rPr>
                <w:rFonts w:eastAsia="Times New Roman" w:cs="Arial"/>
                <w:sz w:val="24"/>
                <w:szCs w:val="24"/>
                <w:lang w:eastAsia="en-PH"/>
              </w:rPr>
              <w:t>5</w:t>
            </w:r>
            <w:r w:rsidRPr="007629BC">
              <w:rPr>
                <w:rFonts w:eastAsia="Times New Roman" w:cs="Arial"/>
                <w:sz w:val="24"/>
                <w:szCs w:val="24"/>
                <w:lang w:eastAsia="en-PH"/>
              </w:rPr>
              <w:t>.6 IC</w:t>
            </w:r>
            <w:r w:rsidR="003C0C98" w:rsidRPr="007629BC">
              <w:rPr>
                <w:rFonts w:eastAsia="Times New Roman" w:cs="Arial"/>
                <w:sz w:val="24"/>
                <w:szCs w:val="24"/>
                <w:lang w:eastAsia="en-PH"/>
              </w:rPr>
              <w:t xml:space="preserve"> Approval for Investments in Subsidiaries, </w:t>
            </w:r>
          </w:p>
          <w:p w14:paraId="6E49BD10" w14:textId="3A515A2D" w:rsidR="00A3539C"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3C0C98" w:rsidRPr="007629BC">
              <w:rPr>
                <w:rFonts w:eastAsia="Times New Roman" w:cs="Arial"/>
                <w:sz w:val="24"/>
                <w:szCs w:val="24"/>
                <w:lang w:eastAsia="en-PH"/>
              </w:rPr>
              <w:t>Associates and Joint Ventures</w:t>
            </w:r>
          </w:p>
        </w:tc>
        <w:tc>
          <w:tcPr>
            <w:tcW w:w="1369" w:type="dxa"/>
            <w:tcBorders>
              <w:top w:val="nil"/>
              <w:left w:val="nil"/>
              <w:bottom w:val="single" w:sz="4" w:space="0" w:color="auto"/>
              <w:right w:val="single" w:sz="4" w:space="0" w:color="auto"/>
            </w:tcBorders>
            <w:shd w:val="clear" w:color="auto" w:fill="auto"/>
            <w:noWrap/>
            <w:vAlign w:val="center"/>
          </w:tcPr>
          <w:p w14:paraId="1DE6F2EB" w14:textId="1959C456" w:rsidR="00A3539C" w:rsidRPr="009156B2" w:rsidRDefault="00D741B5"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4001EE9F" w14:textId="77777777" w:rsidR="00A3539C" w:rsidRPr="009156B2" w:rsidRDefault="00A3539C" w:rsidP="001F442A">
            <w:pPr>
              <w:jc w:val="center"/>
              <w:rPr>
                <w:rFonts w:ascii="Wingdings" w:eastAsia="Times New Roman" w:hAnsi="Wingdings"/>
                <w:sz w:val="24"/>
                <w:szCs w:val="24"/>
                <w:lang w:eastAsia="en-PH"/>
              </w:rPr>
            </w:pPr>
          </w:p>
        </w:tc>
      </w:tr>
      <w:tr w:rsidR="003C0C98" w:rsidRPr="009156B2" w14:paraId="7ED9FF40"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3C422F41" w14:textId="77777777" w:rsidR="003C0C98" w:rsidRPr="009156B2" w:rsidRDefault="003C0C98"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521BB28B" w14:textId="77777777" w:rsidR="003C0C98" w:rsidRPr="009156B2" w:rsidRDefault="003C0C98" w:rsidP="001F442A">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3048B0F0" w14:textId="2BC20DAB" w:rsidR="005F202B" w:rsidRPr="007629BC" w:rsidRDefault="00552536" w:rsidP="00552536">
            <w:pPr>
              <w:jc w:val="both"/>
              <w:rPr>
                <w:rFonts w:eastAsia="Times New Roman" w:cs="Arial"/>
                <w:sz w:val="24"/>
                <w:szCs w:val="24"/>
                <w:lang w:eastAsia="en-PH"/>
              </w:rPr>
            </w:pPr>
            <w:r w:rsidRPr="007629BC">
              <w:rPr>
                <w:rFonts w:eastAsia="Times New Roman" w:cs="Arial"/>
                <w:sz w:val="24"/>
                <w:szCs w:val="24"/>
                <w:lang w:eastAsia="en-PH"/>
              </w:rPr>
              <w:t>1</w:t>
            </w:r>
            <w:r w:rsidR="00A77F35">
              <w:rPr>
                <w:rFonts w:eastAsia="Times New Roman" w:cs="Arial"/>
                <w:sz w:val="24"/>
                <w:szCs w:val="24"/>
                <w:lang w:eastAsia="en-PH"/>
              </w:rPr>
              <w:t>5</w:t>
            </w:r>
            <w:r w:rsidRPr="007629BC">
              <w:rPr>
                <w:rFonts w:eastAsia="Times New Roman" w:cs="Arial"/>
                <w:sz w:val="24"/>
                <w:szCs w:val="24"/>
                <w:lang w:eastAsia="en-PH"/>
              </w:rPr>
              <w:t>.7 IC</w:t>
            </w:r>
            <w:r w:rsidR="003C0C98" w:rsidRPr="007629BC">
              <w:rPr>
                <w:rFonts w:eastAsia="Times New Roman" w:cs="Arial"/>
                <w:sz w:val="24"/>
                <w:szCs w:val="24"/>
                <w:lang w:eastAsia="en-PH"/>
              </w:rPr>
              <w:t xml:space="preserve"> Approval for </w:t>
            </w:r>
            <w:r w:rsidR="00632FF5" w:rsidRPr="007629BC">
              <w:rPr>
                <w:rFonts w:eastAsia="Times New Roman" w:cs="Arial"/>
                <w:sz w:val="24"/>
                <w:szCs w:val="24"/>
                <w:lang w:eastAsia="en-PH"/>
              </w:rPr>
              <w:t>Investments in</w:t>
            </w:r>
            <w:r w:rsidR="007B771A" w:rsidRPr="007629BC">
              <w:rPr>
                <w:rFonts w:eastAsia="Times New Roman" w:cs="Arial"/>
                <w:sz w:val="24"/>
                <w:szCs w:val="24"/>
                <w:lang w:eastAsia="en-PH"/>
              </w:rPr>
              <w:t xml:space="preserve"> Derivative </w:t>
            </w:r>
          </w:p>
          <w:p w14:paraId="2FFA6F43" w14:textId="77777777" w:rsidR="005F202B"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7B771A" w:rsidRPr="007629BC">
              <w:rPr>
                <w:rFonts w:eastAsia="Times New Roman" w:cs="Arial"/>
                <w:sz w:val="24"/>
                <w:szCs w:val="24"/>
                <w:lang w:eastAsia="en-PH"/>
              </w:rPr>
              <w:t>Activities limited to</w:t>
            </w:r>
            <w:r w:rsidR="00632FF5" w:rsidRPr="007629BC">
              <w:rPr>
                <w:rFonts w:eastAsia="Times New Roman" w:cs="Arial"/>
                <w:sz w:val="24"/>
                <w:szCs w:val="24"/>
                <w:lang w:eastAsia="en-PH"/>
              </w:rPr>
              <w:t xml:space="preserve"> Forwards and Swaps pursuant </w:t>
            </w:r>
          </w:p>
          <w:p w14:paraId="0B9D67D9" w14:textId="356F7850" w:rsidR="003C0C98"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632FF5" w:rsidRPr="007629BC">
              <w:rPr>
                <w:rFonts w:eastAsia="Times New Roman" w:cs="Arial"/>
                <w:sz w:val="24"/>
                <w:szCs w:val="24"/>
                <w:lang w:eastAsia="en-PH"/>
              </w:rPr>
              <w:t>to IC CL No. 2015-56 dated 01 December 2015</w:t>
            </w:r>
          </w:p>
        </w:tc>
        <w:tc>
          <w:tcPr>
            <w:tcW w:w="1369" w:type="dxa"/>
            <w:tcBorders>
              <w:top w:val="nil"/>
              <w:left w:val="nil"/>
              <w:bottom w:val="single" w:sz="4" w:space="0" w:color="auto"/>
              <w:right w:val="single" w:sz="4" w:space="0" w:color="auto"/>
            </w:tcBorders>
            <w:shd w:val="clear" w:color="auto" w:fill="auto"/>
            <w:noWrap/>
            <w:vAlign w:val="center"/>
          </w:tcPr>
          <w:p w14:paraId="30A5B225" w14:textId="23CDCC85" w:rsidR="003C0C98" w:rsidRPr="009156B2" w:rsidRDefault="00D741B5"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5FB005C3" w14:textId="77777777" w:rsidR="003C0C98" w:rsidRPr="009156B2" w:rsidRDefault="003C0C98" w:rsidP="001F442A">
            <w:pPr>
              <w:jc w:val="center"/>
              <w:rPr>
                <w:rFonts w:ascii="Wingdings" w:eastAsia="Times New Roman" w:hAnsi="Wingdings"/>
                <w:sz w:val="24"/>
                <w:szCs w:val="24"/>
                <w:lang w:eastAsia="en-PH"/>
              </w:rPr>
            </w:pPr>
          </w:p>
        </w:tc>
      </w:tr>
      <w:tr w:rsidR="007B771A" w:rsidRPr="009156B2" w14:paraId="5CE525F4"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6F2FF801" w14:textId="77777777" w:rsidR="007B771A" w:rsidRPr="009156B2" w:rsidRDefault="007B771A"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1E4A2FE2" w14:textId="77777777" w:rsidR="007B771A" w:rsidRPr="009156B2" w:rsidRDefault="007B771A" w:rsidP="001F442A">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106754E8" w14:textId="7C56C43B" w:rsidR="005F202B" w:rsidRPr="007629BC" w:rsidRDefault="007B771A" w:rsidP="00552536">
            <w:pPr>
              <w:jc w:val="both"/>
              <w:rPr>
                <w:rFonts w:eastAsia="Times New Roman" w:cs="Arial"/>
                <w:sz w:val="24"/>
                <w:szCs w:val="24"/>
                <w:lang w:eastAsia="en-PH"/>
              </w:rPr>
            </w:pPr>
            <w:r w:rsidRPr="007629BC">
              <w:rPr>
                <w:rFonts w:eastAsia="Times New Roman" w:cs="Arial"/>
                <w:sz w:val="24"/>
                <w:szCs w:val="24"/>
                <w:lang w:eastAsia="en-PH"/>
              </w:rPr>
              <w:t>1</w:t>
            </w:r>
            <w:r w:rsidR="00A77F35">
              <w:rPr>
                <w:rFonts w:eastAsia="Times New Roman" w:cs="Arial"/>
                <w:sz w:val="24"/>
                <w:szCs w:val="24"/>
                <w:lang w:eastAsia="en-PH"/>
              </w:rPr>
              <w:t>5</w:t>
            </w:r>
            <w:r w:rsidRPr="007629BC">
              <w:rPr>
                <w:rFonts w:eastAsia="Times New Roman" w:cs="Arial"/>
                <w:sz w:val="24"/>
                <w:szCs w:val="24"/>
                <w:lang w:eastAsia="en-PH"/>
              </w:rPr>
              <w:t>.8</w:t>
            </w:r>
            <w:r w:rsidR="00C211DD" w:rsidRPr="007629BC">
              <w:rPr>
                <w:rFonts w:eastAsia="Times New Roman" w:cs="Arial"/>
                <w:sz w:val="24"/>
                <w:szCs w:val="24"/>
                <w:lang w:eastAsia="en-PH"/>
              </w:rPr>
              <w:t xml:space="preserve"> </w:t>
            </w:r>
            <w:r w:rsidRPr="007629BC">
              <w:rPr>
                <w:rFonts w:eastAsia="Times New Roman" w:cs="Arial"/>
                <w:sz w:val="24"/>
                <w:szCs w:val="24"/>
                <w:lang w:eastAsia="en-PH"/>
              </w:rPr>
              <w:t xml:space="preserve">IC Approval for Appraised Value of Real Estate </w:t>
            </w:r>
          </w:p>
          <w:p w14:paraId="1F1BABC6" w14:textId="26D56EDC" w:rsidR="005F202B"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7B771A" w:rsidRPr="007629BC">
              <w:rPr>
                <w:rFonts w:eastAsia="Times New Roman" w:cs="Arial"/>
                <w:sz w:val="24"/>
                <w:szCs w:val="24"/>
                <w:lang w:eastAsia="en-PH"/>
              </w:rPr>
              <w:t>Properties pursuant to IC CL No. 2016-16</w:t>
            </w:r>
          </w:p>
        </w:tc>
        <w:tc>
          <w:tcPr>
            <w:tcW w:w="1369" w:type="dxa"/>
            <w:tcBorders>
              <w:top w:val="nil"/>
              <w:left w:val="nil"/>
              <w:bottom w:val="single" w:sz="4" w:space="0" w:color="auto"/>
              <w:right w:val="single" w:sz="4" w:space="0" w:color="auto"/>
            </w:tcBorders>
            <w:shd w:val="clear" w:color="auto" w:fill="auto"/>
            <w:noWrap/>
            <w:vAlign w:val="center"/>
          </w:tcPr>
          <w:p w14:paraId="03998707" w14:textId="292BC36A" w:rsidR="007B771A" w:rsidRPr="009156B2" w:rsidRDefault="00D741B5"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33DDBE95" w14:textId="77777777" w:rsidR="007B771A" w:rsidRPr="009156B2" w:rsidRDefault="007B771A" w:rsidP="001F442A">
            <w:pPr>
              <w:jc w:val="center"/>
              <w:rPr>
                <w:rFonts w:ascii="Wingdings" w:eastAsia="Times New Roman" w:hAnsi="Wingdings"/>
                <w:sz w:val="24"/>
                <w:szCs w:val="24"/>
                <w:lang w:eastAsia="en-PH"/>
              </w:rPr>
            </w:pPr>
          </w:p>
        </w:tc>
      </w:tr>
      <w:tr w:rsidR="00D741B5" w:rsidRPr="009156B2" w14:paraId="54790142"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020EB828" w14:textId="77777777" w:rsidR="00D741B5" w:rsidRPr="009156B2" w:rsidRDefault="00D741B5"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09BB9A6C" w14:textId="77777777" w:rsidR="00D741B5" w:rsidRPr="009156B2" w:rsidRDefault="00D741B5" w:rsidP="001F442A">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5FB77A80" w14:textId="1A0EC6C2" w:rsidR="005F202B" w:rsidRPr="007629BC" w:rsidRDefault="00D741B5" w:rsidP="00552536">
            <w:pPr>
              <w:jc w:val="both"/>
              <w:rPr>
                <w:rFonts w:eastAsia="Times New Roman" w:cs="Arial"/>
                <w:sz w:val="24"/>
                <w:szCs w:val="24"/>
                <w:lang w:eastAsia="en-PH"/>
              </w:rPr>
            </w:pPr>
            <w:r w:rsidRPr="007629BC">
              <w:rPr>
                <w:rFonts w:eastAsia="Times New Roman" w:cs="Arial"/>
                <w:sz w:val="24"/>
                <w:szCs w:val="24"/>
                <w:lang w:eastAsia="en-PH"/>
              </w:rPr>
              <w:t>1</w:t>
            </w:r>
            <w:r w:rsidR="00A77F35">
              <w:rPr>
                <w:rFonts w:eastAsia="Times New Roman" w:cs="Arial"/>
                <w:sz w:val="24"/>
                <w:szCs w:val="24"/>
                <w:lang w:eastAsia="en-PH"/>
              </w:rPr>
              <w:t>5</w:t>
            </w:r>
            <w:r w:rsidRPr="007629BC">
              <w:rPr>
                <w:rFonts w:eastAsia="Times New Roman" w:cs="Arial"/>
                <w:sz w:val="24"/>
                <w:szCs w:val="24"/>
                <w:lang w:eastAsia="en-PH"/>
              </w:rPr>
              <w:t>.9</w:t>
            </w:r>
            <w:r w:rsidR="00C211DD" w:rsidRPr="007629BC">
              <w:rPr>
                <w:rFonts w:eastAsia="Times New Roman" w:cs="Arial"/>
                <w:sz w:val="24"/>
                <w:szCs w:val="24"/>
                <w:lang w:eastAsia="en-PH"/>
              </w:rPr>
              <w:t xml:space="preserve"> </w:t>
            </w:r>
            <w:r w:rsidR="005F202B" w:rsidRPr="007629BC">
              <w:rPr>
                <w:rFonts w:eastAsia="Times New Roman" w:cs="Arial"/>
                <w:sz w:val="24"/>
                <w:szCs w:val="24"/>
                <w:lang w:eastAsia="en-PH"/>
              </w:rPr>
              <w:t xml:space="preserve">  </w:t>
            </w:r>
            <w:r w:rsidRPr="007629BC">
              <w:rPr>
                <w:rFonts w:eastAsia="Times New Roman" w:cs="Arial"/>
                <w:sz w:val="24"/>
                <w:szCs w:val="24"/>
                <w:lang w:eastAsia="en-PH"/>
              </w:rPr>
              <w:t xml:space="preserve">IC Approval for Foreign Currency-Denominated </w:t>
            </w:r>
          </w:p>
          <w:p w14:paraId="559D4A4C" w14:textId="77777777" w:rsidR="005F202B"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D741B5" w:rsidRPr="007629BC">
              <w:rPr>
                <w:rFonts w:eastAsia="Times New Roman" w:cs="Arial"/>
                <w:sz w:val="24"/>
                <w:szCs w:val="24"/>
                <w:lang w:eastAsia="en-PH"/>
              </w:rPr>
              <w:t xml:space="preserve">Investments requiring approval pursuant to IC CL </w:t>
            </w:r>
          </w:p>
          <w:p w14:paraId="4BAEA516" w14:textId="77777777" w:rsidR="005F202B"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D741B5" w:rsidRPr="007629BC">
              <w:rPr>
                <w:rFonts w:eastAsia="Times New Roman" w:cs="Arial"/>
                <w:sz w:val="24"/>
                <w:szCs w:val="24"/>
                <w:lang w:eastAsia="en-PH"/>
              </w:rPr>
              <w:t xml:space="preserve">Nos. 2015-25, 2018-71 and 2019-51 dated 18 May </w:t>
            </w:r>
          </w:p>
          <w:p w14:paraId="2565C599" w14:textId="77777777" w:rsidR="005F202B"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D741B5" w:rsidRPr="007629BC">
              <w:rPr>
                <w:rFonts w:eastAsia="Times New Roman" w:cs="Arial"/>
                <w:sz w:val="24"/>
                <w:szCs w:val="24"/>
                <w:lang w:eastAsia="en-PH"/>
              </w:rPr>
              <w:t xml:space="preserve">2015, 28 December 2018, 19 September 2019, </w:t>
            </w:r>
          </w:p>
          <w:p w14:paraId="7D1FC413" w14:textId="3CF42777" w:rsidR="00D741B5"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D741B5" w:rsidRPr="007629BC">
              <w:rPr>
                <w:rFonts w:eastAsia="Times New Roman" w:cs="Arial"/>
                <w:sz w:val="24"/>
                <w:szCs w:val="24"/>
                <w:lang w:eastAsia="en-PH"/>
              </w:rPr>
              <w:t>respectively</w:t>
            </w:r>
          </w:p>
        </w:tc>
        <w:tc>
          <w:tcPr>
            <w:tcW w:w="1369" w:type="dxa"/>
            <w:tcBorders>
              <w:top w:val="nil"/>
              <w:left w:val="nil"/>
              <w:bottom w:val="single" w:sz="4" w:space="0" w:color="auto"/>
              <w:right w:val="single" w:sz="4" w:space="0" w:color="auto"/>
            </w:tcBorders>
            <w:shd w:val="clear" w:color="auto" w:fill="auto"/>
            <w:noWrap/>
            <w:vAlign w:val="center"/>
          </w:tcPr>
          <w:p w14:paraId="0DAEE5FE" w14:textId="09B9E9AA" w:rsidR="00D741B5" w:rsidRPr="009156B2" w:rsidRDefault="00D741B5" w:rsidP="00FE681F">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38093668" w14:textId="77777777" w:rsidR="00D741B5" w:rsidRPr="009156B2" w:rsidRDefault="00D741B5" w:rsidP="001F442A">
            <w:pPr>
              <w:jc w:val="center"/>
              <w:rPr>
                <w:rFonts w:ascii="Wingdings" w:eastAsia="Times New Roman" w:hAnsi="Wingdings"/>
                <w:sz w:val="24"/>
                <w:szCs w:val="24"/>
                <w:lang w:eastAsia="en-PH"/>
              </w:rPr>
            </w:pPr>
          </w:p>
        </w:tc>
      </w:tr>
      <w:tr w:rsidR="00FE681F" w:rsidRPr="009156B2" w14:paraId="24839E01"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0C00AAA0" w14:textId="77777777" w:rsidR="00FE681F" w:rsidRPr="009156B2" w:rsidRDefault="00FE681F"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109E6869" w14:textId="77777777" w:rsidR="00FE681F" w:rsidRPr="009156B2" w:rsidRDefault="00FE681F" w:rsidP="001F442A">
            <w:pPr>
              <w:rPr>
                <w:rFonts w:eastAsia="Times New Roman" w:cs="Arial"/>
                <w:color w:val="000000"/>
                <w:sz w:val="24"/>
                <w:szCs w:val="24"/>
                <w:lang w:eastAsia="en-PH"/>
              </w:rPr>
            </w:pPr>
          </w:p>
        </w:tc>
        <w:tc>
          <w:tcPr>
            <w:tcW w:w="6923" w:type="dxa"/>
            <w:gridSpan w:val="4"/>
            <w:tcBorders>
              <w:top w:val="single" w:sz="4" w:space="0" w:color="auto"/>
              <w:left w:val="nil"/>
              <w:bottom w:val="single" w:sz="4" w:space="0" w:color="auto"/>
              <w:right w:val="single" w:sz="4" w:space="0" w:color="000000"/>
            </w:tcBorders>
            <w:shd w:val="clear" w:color="auto" w:fill="auto"/>
          </w:tcPr>
          <w:p w14:paraId="394F08D7" w14:textId="471DE9E3" w:rsidR="00C211DD" w:rsidRPr="007629BC" w:rsidRDefault="00FE681F" w:rsidP="00552536">
            <w:pPr>
              <w:jc w:val="both"/>
              <w:rPr>
                <w:rFonts w:eastAsia="Times New Roman" w:cs="Arial"/>
                <w:sz w:val="24"/>
                <w:szCs w:val="24"/>
                <w:lang w:eastAsia="en-PH"/>
              </w:rPr>
            </w:pPr>
            <w:r w:rsidRPr="007629BC">
              <w:rPr>
                <w:rFonts w:eastAsia="Times New Roman" w:cs="Arial"/>
                <w:sz w:val="24"/>
                <w:szCs w:val="24"/>
                <w:lang w:eastAsia="en-PH"/>
              </w:rPr>
              <w:t>1</w:t>
            </w:r>
            <w:r w:rsidR="00A77F35">
              <w:rPr>
                <w:rFonts w:eastAsia="Times New Roman" w:cs="Arial"/>
                <w:sz w:val="24"/>
                <w:szCs w:val="24"/>
                <w:lang w:eastAsia="en-PH"/>
              </w:rPr>
              <w:t>5</w:t>
            </w:r>
            <w:r w:rsidRPr="007629BC">
              <w:rPr>
                <w:rFonts w:eastAsia="Times New Roman" w:cs="Arial"/>
                <w:sz w:val="24"/>
                <w:szCs w:val="24"/>
                <w:lang w:eastAsia="en-PH"/>
              </w:rPr>
              <w:t>.10</w:t>
            </w:r>
            <w:r w:rsidR="00C211DD" w:rsidRPr="007629BC">
              <w:rPr>
                <w:rFonts w:eastAsia="Times New Roman" w:cs="Arial"/>
                <w:sz w:val="24"/>
                <w:szCs w:val="24"/>
                <w:lang w:eastAsia="en-PH"/>
              </w:rPr>
              <w:t xml:space="preserve"> </w:t>
            </w:r>
            <w:r w:rsidRPr="007629BC">
              <w:rPr>
                <w:rFonts w:eastAsia="Times New Roman" w:cs="Arial"/>
                <w:sz w:val="24"/>
                <w:szCs w:val="24"/>
                <w:lang w:eastAsia="en-PH"/>
              </w:rPr>
              <w:t xml:space="preserve">Copy of Employee Benefit Program/Sales </w:t>
            </w:r>
            <w:r w:rsidR="00C211DD" w:rsidRPr="007629BC">
              <w:rPr>
                <w:rFonts w:eastAsia="Times New Roman" w:cs="Arial"/>
                <w:sz w:val="24"/>
                <w:szCs w:val="24"/>
                <w:lang w:eastAsia="en-PH"/>
              </w:rPr>
              <w:t xml:space="preserve"> </w:t>
            </w:r>
          </w:p>
          <w:p w14:paraId="10E989C1" w14:textId="77777777" w:rsidR="00C211DD"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FE681F" w:rsidRPr="007629BC">
              <w:rPr>
                <w:rFonts w:eastAsia="Times New Roman" w:cs="Arial"/>
                <w:sz w:val="24"/>
                <w:szCs w:val="24"/>
                <w:lang w:eastAsia="en-PH"/>
              </w:rPr>
              <w:t xml:space="preserve">Associates Benefit Program duly approved by </w:t>
            </w:r>
          </w:p>
          <w:p w14:paraId="7D9ACD07" w14:textId="77777777" w:rsidR="005F202B" w:rsidRPr="007629BC" w:rsidRDefault="00C211DD"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FE681F" w:rsidRPr="007629BC">
              <w:rPr>
                <w:rFonts w:eastAsia="Times New Roman" w:cs="Arial"/>
                <w:sz w:val="24"/>
                <w:szCs w:val="24"/>
                <w:lang w:eastAsia="en-PH"/>
              </w:rPr>
              <w:t xml:space="preserve">the Board of Directors/Trustees for Financial </w:t>
            </w:r>
          </w:p>
          <w:p w14:paraId="1B890AAC" w14:textId="77777777" w:rsidR="005F202B"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C211DD" w:rsidRPr="007629BC">
              <w:rPr>
                <w:rFonts w:eastAsia="Times New Roman" w:cs="Arial"/>
                <w:sz w:val="24"/>
                <w:szCs w:val="24"/>
                <w:lang w:eastAsia="en-PH"/>
              </w:rPr>
              <w:t xml:space="preserve">  </w:t>
            </w:r>
            <w:r w:rsidR="00FE681F" w:rsidRPr="007629BC">
              <w:rPr>
                <w:rFonts w:eastAsia="Times New Roman" w:cs="Arial"/>
                <w:sz w:val="24"/>
                <w:szCs w:val="24"/>
                <w:lang w:eastAsia="en-PH"/>
              </w:rPr>
              <w:t>Assistance Program for Officers, Employees and</w:t>
            </w:r>
          </w:p>
          <w:p w14:paraId="3C605921" w14:textId="77777777" w:rsidR="005F202B"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FE681F" w:rsidRPr="007629BC">
              <w:rPr>
                <w:rFonts w:eastAsia="Times New Roman" w:cs="Arial"/>
                <w:sz w:val="24"/>
                <w:szCs w:val="24"/>
                <w:lang w:eastAsia="en-PH"/>
              </w:rPr>
              <w:t xml:space="preserve"> for Sales Associates under Contractual </w:t>
            </w:r>
          </w:p>
          <w:p w14:paraId="715CEEA2" w14:textId="77777777" w:rsidR="005F202B"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FE681F" w:rsidRPr="007629BC">
              <w:rPr>
                <w:rFonts w:eastAsia="Times New Roman" w:cs="Arial"/>
                <w:sz w:val="24"/>
                <w:szCs w:val="24"/>
                <w:lang w:eastAsia="en-PH"/>
              </w:rPr>
              <w:t xml:space="preserve">Relationship pursuant to IC CL No. 2014-20 dated </w:t>
            </w:r>
          </w:p>
          <w:p w14:paraId="28184509" w14:textId="2BF6A01E" w:rsidR="00FE681F" w:rsidRPr="007629BC" w:rsidRDefault="005F202B" w:rsidP="00552536">
            <w:pPr>
              <w:jc w:val="both"/>
              <w:rPr>
                <w:rFonts w:eastAsia="Times New Roman" w:cs="Arial"/>
                <w:sz w:val="24"/>
                <w:szCs w:val="24"/>
                <w:lang w:eastAsia="en-PH"/>
              </w:rPr>
            </w:pPr>
            <w:r w:rsidRPr="007629BC">
              <w:rPr>
                <w:rFonts w:eastAsia="Times New Roman" w:cs="Arial"/>
                <w:sz w:val="24"/>
                <w:szCs w:val="24"/>
                <w:lang w:eastAsia="en-PH"/>
              </w:rPr>
              <w:t xml:space="preserve">         </w:t>
            </w:r>
            <w:r w:rsidR="00FE681F" w:rsidRPr="007629BC">
              <w:rPr>
                <w:rFonts w:eastAsia="Times New Roman" w:cs="Arial"/>
                <w:sz w:val="24"/>
                <w:szCs w:val="24"/>
                <w:lang w:eastAsia="en-PH"/>
              </w:rPr>
              <w:t>15 May 2014.</w:t>
            </w:r>
          </w:p>
        </w:tc>
        <w:tc>
          <w:tcPr>
            <w:tcW w:w="1369" w:type="dxa"/>
            <w:tcBorders>
              <w:top w:val="nil"/>
              <w:left w:val="nil"/>
              <w:bottom w:val="single" w:sz="4" w:space="0" w:color="auto"/>
              <w:right w:val="single" w:sz="4" w:space="0" w:color="auto"/>
            </w:tcBorders>
            <w:shd w:val="clear" w:color="auto" w:fill="auto"/>
            <w:noWrap/>
            <w:vAlign w:val="center"/>
          </w:tcPr>
          <w:p w14:paraId="461D2949" w14:textId="2026A558" w:rsidR="00FE681F" w:rsidRPr="009156B2" w:rsidRDefault="00FE681F"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67C5A624" w14:textId="77777777" w:rsidR="00FE681F" w:rsidRPr="009156B2" w:rsidRDefault="00FE681F" w:rsidP="001F442A">
            <w:pPr>
              <w:jc w:val="center"/>
              <w:rPr>
                <w:rFonts w:ascii="Wingdings" w:eastAsia="Times New Roman" w:hAnsi="Wingdings"/>
                <w:sz w:val="24"/>
                <w:szCs w:val="24"/>
                <w:lang w:eastAsia="en-PH"/>
              </w:rPr>
            </w:pPr>
          </w:p>
        </w:tc>
      </w:tr>
      <w:tr w:rsidR="00AA7928" w:rsidRPr="009156B2" w14:paraId="751D4E5F"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16C02E4C" w14:textId="5BFB9CFB" w:rsidR="00AA7928" w:rsidRPr="009156B2" w:rsidRDefault="00AA7928"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65BCCA63" w14:textId="31EA80A4" w:rsidR="00AA7928" w:rsidRPr="009156B2" w:rsidRDefault="00AA7928" w:rsidP="001F442A">
            <w:pPr>
              <w:rPr>
                <w:rFonts w:eastAsia="Times New Roman" w:cs="Arial"/>
                <w:color w:val="000000"/>
                <w:sz w:val="24"/>
                <w:szCs w:val="24"/>
                <w:lang w:eastAsia="en-PH"/>
              </w:rPr>
            </w:pPr>
            <w:r w:rsidRPr="009156B2">
              <w:rPr>
                <w:rFonts w:eastAsia="Times New Roman" w:cs="Arial"/>
                <w:color w:val="000000"/>
                <w:sz w:val="24"/>
                <w:szCs w:val="24"/>
                <w:lang w:eastAsia="en-PH"/>
              </w:rPr>
              <w:t>1</w:t>
            </w:r>
            <w:r w:rsidR="00A77F35">
              <w:rPr>
                <w:rFonts w:eastAsia="Times New Roman" w:cs="Arial"/>
                <w:color w:val="000000"/>
                <w:sz w:val="24"/>
                <w:szCs w:val="24"/>
                <w:lang w:eastAsia="en-PH"/>
              </w:rPr>
              <w:t>6</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tcPr>
          <w:p w14:paraId="30A229AF" w14:textId="519DFFB2" w:rsidR="00AA7928" w:rsidRPr="007629BC" w:rsidRDefault="00AA7928" w:rsidP="009155D0">
            <w:pPr>
              <w:rPr>
                <w:rFonts w:eastAsia="Times New Roman" w:cs="Arial"/>
                <w:sz w:val="24"/>
                <w:szCs w:val="24"/>
                <w:lang w:eastAsia="en-PH"/>
              </w:rPr>
            </w:pPr>
            <w:r w:rsidRPr="007629BC">
              <w:rPr>
                <w:rFonts w:eastAsia="Times New Roman" w:cs="Arial"/>
                <w:sz w:val="24"/>
                <w:szCs w:val="24"/>
                <w:lang w:eastAsia="en-PH"/>
              </w:rPr>
              <w:t>For Coverage Debt Receivables (Note: Classified as Accounts Receivable – Others):</w:t>
            </w:r>
          </w:p>
          <w:p w14:paraId="35D38787" w14:textId="35763883" w:rsidR="005F202B" w:rsidRPr="007629BC" w:rsidRDefault="00AA7928" w:rsidP="007629BC">
            <w:pPr>
              <w:pStyle w:val="ListParagraph"/>
              <w:numPr>
                <w:ilvl w:val="0"/>
                <w:numId w:val="21"/>
              </w:numPr>
              <w:ind w:hanging="242"/>
              <w:jc w:val="both"/>
              <w:rPr>
                <w:rFonts w:cs="Arial"/>
                <w:color w:val="000000"/>
                <w:sz w:val="24"/>
                <w:szCs w:val="24"/>
              </w:rPr>
            </w:pPr>
            <w:r w:rsidRPr="007629BC">
              <w:rPr>
                <w:rFonts w:cs="Arial"/>
                <w:color w:val="000000"/>
                <w:sz w:val="24"/>
                <w:szCs w:val="24"/>
              </w:rPr>
              <w:t>Schedule showing breakdown/details of coverage</w:t>
            </w:r>
            <w:r w:rsidR="002C4F5B" w:rsidRPr="00C252CC">
              <w:rPr>
                <w:rFonts w:cs="Arial"/>
                <w:color w:val="000000"/>
                <w:sz w:val="24"/>
                <w:szCs w:val="24"/>
              </w:rPr>
              <w:t xml:space="preserve"> </w:t>
            </w:r>
            <w:r w:rsidRPr="007629BC">
              <w:rPr>
                <w:rFonts w:cs="Arial"/>
                <w:color w:val="000000"/>
                <w:sz w:val="24"/>
                <w:szCs w:val="24"/>
              </w:rPr>
              <w:t>debt</w:t>
            </w:r>
            <w:r w:rsidR="00C252CC" w:rsidRPr="00C252CC">
              <w:rPr>
                <w:rFonts w:cs="Arial"/>
                <w:color w:val="000000"/>
                <w:sz w:val="24"/>
                <w:szCs w:val="24"/>
              </w:rPr>
              <w:t xml:space="preserve"> </w:t>
            </w:r>
            <w:r w:rsidRPr="007629BC">
              <w:rPr>
                <w:rFonts w:cs="Arial"/>
                <w:color w:val="000000"/>
                <w:sz w:val="24"/>
                <w:szCs w:val="24"/>
              </w:rPr>
              <w:t>receivables, corresponding fund values, and</w:t>
            </w:r>
            <w:r w:rsidR="005F202B" w:rsidRPr="007629BC">
              <w:rPr>
                <w:rFonts w:cs="Arial"/>
                <w:color w:val="000000"/>
                <w:sz w:val="24"/>
                <w:szCs w:val="24"/>
              </w:rPr>
              <w:t xml:space="preserve"> </w:t>
            </w:r>
            <w:r w:rsidRPr="007629BC">
              <w:rPr>
                <w:rFonts w:cs="Arial"/>
                <w:color w:val="000000"/>
                <w:sz w:val="24"/>
                <w:szCs w:val="24"/>
              </w:rPr>
              <w:t>corresponding dates of the inception of the contract</w:t>
            </w:r>
          </w:p>
          <w:p w14:paraId="4E5AA0FD" w14:textId="77A257A9" w:rsidR="002C4F5B" w:rsidRPr="007629BC" w:rsidRDefault="005F202B" w:rsidP="00AA7928">
            <w:pPr>
              <w:jc w:val="both"/>
              <w:rPr>
                <w:rFonts w:cs="Arial"/>
                <w:color w:val="000000"/>
              </w:rPr>
            </w:pPr>
            <w:r w:rsidRPr="007629BC">
              <w:rPr>
                <w:rFonts w:cs="Arial"/>
                <w:color w:val="000000"/>
                <w:sz w:val="24"/>
                <w:szCs w:val="24"/>
              </w:rPr>
              <w:t xml:space="preserve">   </w:t>
            </w:r>
            <w:r w:rsidR="00C252CC">
              <w:rPr>
                <w:rFonts w:cs="Arial"/>
                <w:color w:val="000000"/>
                <w:sz w:val="24"/>
                <w:szCs w:val="24"/>
              </w:rPr>
              <w:tab/>
            </w:r>
            <w:r w:rsidR="00AA7928" w:rsidRPr="007629BC">
              <w:rPr>
                <w:rFonts w:cs="Arial"/>
                <w:color w:val="000000"/>
              </w:rPr>
              <w:t xml:space="preserve">(Note: </w:t>
            </w:r>
            <w:r w:rsidR="00AA7928" w:rsidRPr="007629BC">
              <w:rPr>
                <w:rFonts w:cs="Arial"/>
                <w:i/>
                <w:color w:val="000000"/>
              </w:rPr>
              <w:t>Schedule must segregate the Regular from and</w:t>
            </w:r>
            <w:r w:rsidR="00C252CC">
              <w:rPr>
                <w:rFonts w:cs="Arial"/>
                <w:i/>
                <w:color w:val="000000"/>
              </w:rPr>
              <w:t xml:space="preserve"> </w:t>
            </w:r>
            <w:r w:rsidR="00AA7928" w:rsidRPr="007629BC">
              <w:rPr>
                <w:rFonts w:cs="Arial"/>
                <w:i/>
                <w:color w:val="000000"/>
              </w:rPr>
              <w:t xml:space="preserve">Single </w:t>
            </w:r>
            <w:r w:rsidR="00C252CC">
              <w:rPr>
                <w:rFonts w:cs="Arial"/>
                <w:i/>
                <w:color w:val="000000"/>
              </w:rPr>
              <w:tab/>
            </w:r>
            <w:r w:rsidR="00AA7928" w:rsidRPr="007629BC">
              <w:rPr>
                <w:rFonts w:cs="Arial"/>
                <w:i/>
                <w:color w:val="000000"/>
              </w:rPr>
              <w:t>Premium accounts</w:t>
            </w:r>
            <w:r w:rsidR="00AA7928" w:rsidRPr="007629BC">
              <w:rPr>
                <w:rFonts w:cs="Arial"/>
                <w:color w:val="000000"/>
              </w:rPr>
              <w:t>);</w:t>
            </w:r>
          </w:p>
          <w:p w14:paraId="23EC7423" w14:textId="646250EC" w:rsidR="00AA7928" w:rsidRPr="007629BC" w:rsidRDefault="00AA7928" w:rsidP="007629BC">
            <w:pPr>
              <w:pStyle w:val="ListParagraph"/>
              <w:numPr>
                <w:ilvl w:val="0"/>
                <w:numId w:val="21"/>
              </w:numPr>
              <w:jc w:val="both"/>
              <w:rPr>
                <w:rFonts w:cs="Arial"/>
                <w:color w:val="000000"/>
                <w:sz w:val="24"/>
                <w:szCs w:val="24"/>
              </w:rPr>
            </w:pPr>
            <w:r w:rsidRPr="007629BC">
              <w:rPr>
                <w:rFonts w:cs="Arial"/>
                <w:color w:val="000000"/>
                <w:sz w:val="24"/>
                <w:szCs w:val="24"/>
              </w:rPr>
              <w:t>Detailed Aging Schedule incorporating the aging</w:t>
            </w:r>
            <w:r w:rsidR="00C252CC">
              <w:rPr>
                <w:rFonts w:cs="Arial"/>
                <w:color w:val="000000"/>
                <w:sz w:val="24"/>
                <w:szCs w:val="24"/>
              </w:rPr>
              <w:t xml:space="preserve"> </w:t>
            </w:r>
            <w:r w:rsidRPr="007629BC">
              <w:rPr>
                <w:rFonts w:cs="Arial"/>
                <w:color w:val="000000"/>
                <w:sz w:val="24"/>
                <w:szCs w:val="24"/>
              </w:rPr>
              <w:t>periods and corresponding number of policyholders</w:t>
            </w:r>
            <w:r w:rsidR="00C252CC">
              <w:rPr>
                <w:rFonts w:cs="Arial"/>
                <w:color w:val="000000"/>
                <w:sz w:val="24"/>
                <w:szCs w:val="24"/>
              </w:rPr>
              <w:t xml:space="preserve"> </w:t>
            </w:r>
            <w:r w:rsidRPr="007629BC">
              <w:rPr>
                <w:rFonts w:cs="Arial"/>
                <w:color w:val="000000"/>
                <w:sz w:val="24"/>
                <w:szCs w:val="24"/>
              </w:rPr>
              <w:t>as shown below:</w:t>
            </w:r>
          </w:p>
          <w:p w14:paraId="299555AD" w14:textId="77777777" w:rsidR="00AA7928" w:rsidRPr="007629BC" w:rsidRDefault="00AA7928" w:rsidP="007629BC">
            <w:pPr>
              <w:pStyle w:val="ListParagraph"/>
              <w:numPr>
                <w:ilvl w:val="0"/>
                <w:numId w:val="5"/>
              </w:numPr>
              <w:ind w:left="1612" w:hanging="284"/>
              <w:rPr>
                <w:rFonts w:eastAsia="Times New Roman" w:cs="Arial"/>
                <w:color w:val="000000"/>
                <w:sz w:val="24"/>
                <w:szCs w:val="24"/>
                <w:lang w:eastAsia="en-PH"/>
              </w:rPr>
            </w:pPr>
            <w:r w:rsidRPr="007629BC">
              <w:rPr>
                <w:rFonts w:eastAsia="Times New Roman" w:cs="Arial"/>
                <w:color w:val="000000"/>
                <w:sz w:val="24"/>
                <w:szCs w:val="24"/>
                <w:lang w:eastAsia="en-PH"/>
              </w:rPr>
              <w:t xml:space="preserve">Less than 3 </w:t>
            </w:r>
            <w:proofErr w:type="spellStart"/>
            <w:r w:rsidRPr="007629BC">
              <w:rPr>
                <w:rFonts w:eastAsia="Times New Roman" w:cs="Arial"/>
                <w:color w:val="000000"/>
                <w:sz w:val="24"/>
                <w:szCs w:val="24"/>
                <w:lang w:eastAsia="en-PH"/>
              </w:rPr>
              <w:t>mos</w:t>
            </w:r>
            <w:proofErr w:type="spellEnd"/>
          </w:p>
          <w:p w14:paraId="7A67083C" w14:textId="77777777" w:rsidR="00AA7928" w:rsidRPr="007629BC" w:rsidRDefault="00AA7928" w:rsidP="007629BC">
            <w:pPr>
              <w:pStyle w:val="ListParagraph"/>
              <w:numPr>
                <w:ilvl w:val="0"/>
                <w:numId w:val="5"/>
              </w:numPr>
              <w:ind w:left="1612" w:hanging="284"/>
              <w:rPr>
                <w:rFonts w:eastAsia="Times New Roman" w:cs="Arial"/>
                <w:color w:val="000000"/>
                <w:sz w:val="24"/>
                <w:szCs w:val="24"/>
                <w:lang w:eastAsia="en-PH"/>
              </w:rPr>
            </w:pPr>
            <w:r w:rsidRPr="007629BC">
              <w:rPr>
                <w:rFonts w:eastAsia="Times New Roman" w:cs="Arial"/>
                <w:color w:val="000000"/>
                <w:sz w:val="24"/>
                <w:szCs w:val="24"/>
                <w:lang w:eastAsia="en-PH"/>
              </w:rPr>
              <w:t xml:space="preserve">3 to 6 </w:t>
            </w:r>
            <w:proofErr w:type="spellStart"/>
            <w:r w:rsidRPr="007629BC">
              <w:rPr>
                <w:rFonts w:eastAsia="Times New Roman" w:cs="Arial"/>
                <w:color w:val="000000"/>
                <w:sz w:val="24"/>
                <w:szCs w:val="24"/>
                <w:lang w:eastAsia="en-PH"/>
              </w:rPr>
              <w:t>mos</w:t>
            </w:r>
            <w:proofErr w:type="spellEnd"/>
          </w:p>
          <w:p w14:paraId="4481CD9C" w14:textId="77777777" w:rsidR="00AA7928" w:rsidRPr="007629BC" w:rsidRDefault="00AA7928" w:rsidP="007629BC">
            <w:pPr>
              <w:pStyle w:val="ListParagraph"/>
              <w:numPr>
                <w:ilvl w:val="0"/>
                <w:numId w:val="5"/>
              </w:numPr>
              <w:ind w:left="1612" w:hanging="284"/>
              <w:rPr>
                <w:rFonts w:eastAsia="Times New Roman" w:cs="Arial"/>
                <w:color w:val="000000"/>
                <w:sz w:val="24"/>
                <w:szCs w:val="24"/>
                <w:lang w:eastAsia="en-PH"/>
              </w:rPr>
            </w:pPr>
            <w:r w:rsidRPr="007629BC">
              <w:rPr>
                <w:rFonts w:eastAsia="Times New Roman" w:cs="Arial"/>
                <w:color w:val="000000"/>
                <w:sz w:val="24"/>
                <w:szCs w:val="24"/>
                <w:lang w:eastAsia="en-PH"/>
              </w:rPr>
              <w:t xml:space="preserve">9 to 12 </w:t>
            </w:r>
            <w:proofErr w:type="spellStart"/>
            <w:r w:rsidRPr="007629BC">
              <w:rPr>
                <w:rFonts w:eastAsia="Times New Roman" w:cs="Arial"/>
                <w:color w:val="000000"/>
                <w:sz w:val="24"/>
                <w:szCs w:val="24"/>
                <w:lang w:eastAsia="en-PH"/>
              </w:rPr>
              <w:t>mos</w:t>
            </w:r>
            <w:proofErr w:type="spellEnd"/>
          </w:p>
          <w:p w14:paraId="638D2C1D" w14:textId="77777777" w:rsidR="00AA7928" w:rsidRPr="007629BC" w:rsidRDefault="00AA7928" w:rsidP="007629BC">
            <w:pPr>
              <w:pStyle w:val="ListParagraph"/>
              <w:numPr>
                <w:ilvl w:val="0"/>
                <w:numId w:val="5"/>
              </w:numPr>
              <w:ind w:left="1612" w:hanging="284"/>
              <w:rPr>
                <w:rFonts w:eastAsia="Times New Roman" w:cs="Arial"/>
                <w:color w:val="000000"/>
                <w:sz w:val="24"/>
                <w:szCs w:val="24"/>
                <w:lang w:eastAsia="en-PH"/>
              </w:rPr>
            </w:pPr>
            <w:r w:rsidRPr="007629BC">
              <w:rPr>
                <w:rFonts w:eastAsia="Times New Roman" w:cs="Arial"/>
                <w:color w:val="000000"/>
                <w:sz w:val="24"/>
                <w:szCs w:val="24"/>
                <w:lang w:eastAsia="en-PH"/>
              </w:rPr>
              <w:t xml:space="preserve">12 to 15 </w:t>
            </w:r>
            <w:proofErr w:type="spellStart"/>
            <w:r w:rsidRPr="007629BC">
              <w:rPr>
                <w:rFonts w:eastAsia="Times New Roman" w:cs="Arial"/>
                <w:color w:val="000000"/>
                <w:sz w:val="24"/>
                <w:szCs w:val="24"/>
                <w:lang w:eastAsia="en-PH"/>
              </w:rPr>
              <w:t>mos</w:t>
            </w:r>
            <w:proofErr w:type="spellEnd"/>
          </w:p>
          <w:p w14:paraId="776A8833" w14:textId="77777777" w:rsidR="00AA7928" w:rsidRPr="007629BC" w:rsidRDefault="00AA7928" w:rsidP="007629BC">
            <w:pPr>
              <w:pStyle w:val="ListParagraph"/>
              <w:numPr>
                <w:ilvl w:val="0"/>
                <w:numId w:val="5"/>
              </w:numPr>
              <w:ind w:left="1612" w:hanging="284"/>
              <w:rPr>
                <w:rFonts w:eastAsia="Times New Roman" w:cs="Arial"/>
                <w:color w:val="000000"/>
                <w:sz w:val="24"/>
                <w:szCs w:val="24"/>
                <w:lang w:eastAsia="en-PH"/>
              </w:rPr>
            </w:pPr>
            <w:r w:rsidRPr="007629BC">
              <w:rPr>
                <w:rFonts w:eastAsia="Times New Roman" w:cs="Arial"/>
                <w:color w:val="000000"/>
                <w:sz w:val="24"/>
                <w:szCs w:val="24"/>
                <w:lang w:eastAsia="en-PH"/>
              </w:rPr>
              <w:t xml:space="preserve">15 to 18 </w:t>
            </w:r>
            <w:proofErr w:type="spellStart"/>
            <w:r w:rsidRPr="007629BC">
              <w:rPr>
                <w:rFonts w:eastAsia="Times New Roman" w:cs="Arial"/>
                <w:color w:val="000000"/>
                <w:sz w:val="24"/>
                <w:szCs w:val="24"/>
                <w:lang w:eastAsia="en-PH"/>
              </w:rPr>
              <w:t>mos</w:t>
            </w:r>
            <w:proofErr w:type="spellEnd"/>
          </w:p>
          <w:p w14:paraId="78EA0A5F" w14:textId="5F24E0AF" w:rsidR="00AA7928" w:rsidRPr="007629BC" w:rsidRDefault="00AA7928" w:rsidP="007629BC">
            <w:pPr>
              <w:pStyle w:val="ListParagraph"/>
              <w:numPr>
                <w:ilvl w:val="0"/>
                <w:numId w:val="5"/>
              </w:numPr>
              <w:ind w:left="1612" w:hanging="284"/>
              <w:rPr>
                <w:rFonts w:eastAsia="Times New Roman" w:cs="Arial"/>
                <w:color w:val="000000"/>
                <w:sz w:val="24"/>
                <w:szCs w:val="24"/>
                <w:lang w:eastAsia="en-PH"/>
              </w:rPr>
            </w:pPr>
            <w:r w:rsidRPr="007629BC">
              <w:rPr>
                <w:rFonts w:eastAsia="Times New Roman" w:cs="Arial"/>
                <w:color w:val="000000"/>
                <w:sz w:val="24"/>
                <w:szCs w:val="24"/>
                <w:lang w:eastAsia="en-PH"/>
              </w:rPr>
              <w:t xml:space="preserve">More than 18 </w:t>
            </w:r>
            <w:proofErr w:type="spellStart"/>
            <w:r w:rsidRPr="007629BC">
              <w:rPr>
                <w:rFonts w:eastAsia="Times New Roman" w:cs="Arial"/>
                <w:color w:val="000000"/>
                <w:sz w:val="24"/>
                <w:szCs w:val="24"/>
                <w:lang w:eastAsia="en-PH"/>
              </w:rPr>
              <w:t>mos</w:t>
            </w:r>
            <w:proofErr w:type="spellEnd"/>
            <w:r w:rsidRPr="007629BC">
              <w:rPr>
                <w:rFonts w:eastAsia="Times New Roman" w:cs="Arial"/>
                <w:color w:val="000000"/>
                <w:sz w:val="24"/>
                <w:szCs w:val="24"/>
                <w:lang w:eastAsia="en-PH"/>
              </w:rPr>
              <w:t>; and</w:t>
            </w:r>
          </w:p>
          <w:p w14:paraId="16AD1B53" w14:textId="2AC764A6" w:rsidR="00AA7928" w:rsidRPr="007629BC" w:rsidRDefault="00AA7928" w:rsidP="007629BC">
            <w:pPr>
              <w:pStyle w:val="ListParagraph"/>
              <w:numPr>
                <w:ilvl w:val="0"/>
                <w:numId w:val="21"/>
              </w:numPr>
              <w:rPr>
                <w:rFonts w:eastAsia="Times New Roman" w:cs="Arial"/>
                <w:color w:val="000000"/>
                <w:sz w:val="24"/>
                <w:szCs w:val="24"/>
                <w:lang w:eastAsia="en-PH"/>
              </w:rPr>
            </w:pPr>
            <w:r w:rsidRPr="007629BC">
              <w:rPr>
                <w:rFonts w:eastAsia="Times New Roman" w:cs="Arial"/>
                <w:color w:val="000000"/>
                <w:sz w:val="24"/>
                <w:szCs w:val="24"/>
                <w:lang w:eastAsia="en-PH"/>
              </w:rPr>
              <w:t xml:space="preserve">Related </w:t>
            </w:r>
            <w:r w:rsidRPr="007629BC">
              <w:rPr>
                <w:rFonts w:cs="Arial"/>
                <w:color w:val="000000"/>
                <w:sz w:val="24"/>
                <w:szCs w:val="24"/>
              </w:rPr>
              <w:t>Actuarial Certification for the Coverage Debt Receivables.</w:t>
            </w:r>
          </w:p>
        </w:tc>
        <w:tc>
          <w:tcPr>
            <w:tcW w:w="1369" w:type="dxa"/>
            <w:tcBorders>
              <w:top w:val="nil"/>
              <w:left w:val="nil"/>
              <w:bottom w:val="single" w:sz="4" w:space="0" w:color="auto"/>
              <w:right w:val="single" w:sz="4" w:space="0" w:color="auto"/>
            </w:tcBorders>
            <w:shd w:val="clear" w:color="auto" w:fill="auto"/>
            <w:noWrap/>
            <w:vAlign w:val="center"/>
          </w:tcPr>
          <w:p w14:paraId="2356D337" w14:textId="77777777" w:rsidR="00AA7928" w:rsidRPr="009156B2" w:rsidRDefault="00D741B5"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09FDED16" w14:textId="7BDC3A69" w:rsidR="00D741B5" w:rsidRPr="007629BC" w:rsidRDefault="00D741B5" w:rsidP="001F442A">
            <w:pPr>
              <w:jc w:val="center"/>
              <w:rPr>
                <w:rFonts w:ascii="Wingdings" w:eastAsia="Times New Roman" w:hAnsi="Wingdings"/>
                <w:sz w:val="16"/>
                <w:szCs w:val="16"/>
                <w:lang w:eastAsia="en-PH"/>
              </w:rPr>
            </w:pPr>
            <w:r w:rsidRPr="007629BC">
              <w:rPr>
                <w:rFonts w:cs="Arial"/>
                <w:color w:val="000000"/>
                <w:sz w:val="16"/>
                <w:szCs w:val="16"/>
              </w:rPr>
              <w:t>(Applicable to Actuarial Certification only)</w:t>
            </w:r>
          </w:p>
        </w:tc>
        <w:tc>
          <w:tcPr>
            <w:tcW w:w="1159" w:type="dxa"/>
            <w:tcBorders>
              <w:top w:val="nil"/>
              <w:left w:val="nil"/>
              <w:bottom w:val="single" w:sz="4" w:space="0" w:color="auto"/>
              <w:right w:val="single" w:sz="4" w:space="0" w:color="auto"/>
            </w:tcBorders>
            <w:shd w:val="clear" w:color="auto" w:fill="auto"/>
            <w:vAlign w:val="center"/>
          </w:tcPr>
          <w:p w14:paraId="6D7D25BA" w14:textId="18B99A08" w:rsidR="00AA7928" w:rsidRPr="009156B2" w:rsidRDefault="00D741B5"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r>
      <w:tr w:rsidR="001F442A" w:rsidRPr="009156B2" w14:paraId="7A3F4CA5"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71060DA2" w14:textId="0610F60F"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1045F1BF" w14:textId="53A24029"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1</w:t>
            </w:r>
            <w:r w:rsidR="00A77F35">
              <w:rPr>
                <w:rFonts w:eastAsia="Times New Roman" w:cs="Arial"/>
                <w:color w:val="000000"/>
                <w:sz w:val="24"/>
                <w:szCs w:val="24"/>
                <w:lang w:eastAsia="en-PH"/>
              </w:rPr>
              <w:t>7</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6657E375" w14:textId="77777777" w:rsidR="001F442A" w:rsidRPr="009156B2" w:rsidRDefault="001F442A" w:rsidP="007629BC">
            <w:pPr>
              <w:jc w:val="both"/>
              <w:rPr>
                <w:rFonts w:eastAsia="Times New Roman" w:cs="Arial"/>
                <w:sz w:val="24"/>
                <w:szCs w:val="24"/>
                <w:lang w:eastAsia="en-PH"/>
              </w:rPr>
            </w:pPr>
            <w:r w:rsidRPr="009156B2">
              <w:rPr>
                <w:rFonts w:eastAsia="Times New Roman" w:cs="Arial"/>
                <w:sz w:val="24"/>
                <w:szCs w:val="24"/>
                <w:lang w:eastAsia="en-PH"/>
              </w:rPr>
              <w:t>Breakdown/Computation/Schedule of Reserve for AFS and Reserve for Appraisal Increment - Property and Equipment as reported in the Annual Statement</w:t>
            </w:r>
          </w:p>
        </w:tc>
        <w:tc>
          <w:tcPr>
            <w:tcW w:w="1369" w:type="dxa"/>
            <w:tcBorders>
              <w:top w:val="nil"/>
              <w:left w:val="nil"/>
              <w:bottom w:val="single" w:sz="4" w:space="0" w:color="auto"/>
              <w:right w:val="single" w:sz="4" w:space="0" w:color="auto"/>
            </w:tcBorders>
            <w:shd w:val="clear" w:color="auto" w:fill="auto"/>
            <w:noWrap/>
            <w:vAlign w:val="center"/>
            <w:hideMark/>
          </w:tcPr>
          <w:p w14:paraId="54BDECC0" w14:textId="58D830D9" w:rsidR="001F442A" w:rsidRPr="009156B2" w:rsidRDefault="001F442A" w:rsidP="001F442A">
            <w:pPr>
              <w:jc w:val="center"/>
              <w:rPr>
                <w:rFonts w:ascii="Wingdings" w:eastAsia="Times New Roman" w:hAnsi="Wingdings"/>
                <w:sz w:val="24"/>
                <w:szCs w:val="24"/>
                <w:lang w:eastAsia="en-PH"/>
              </w:rPr>
            </w:pPr>
          </w:p>
        </w:tc>
        <w:tc>
          <w:tcPr>
            <w:tcW w:w="1159" w:type="dxa"/>
            <w:tcBorders>
              <w:top w:val="nil"/>
              <w:left w:val="nil"/>
              <w:bottom w:val="single" w:sz="4" w:space="0" w:color="auto"/>
              <w:right w:val="single" w:sz="4" w:space="0" w:color="auto"/>
            </w:tcBorders>
            <w:shd w:val="clear" w:color="auto" w:fill="auto"/>
            <w:vAlign w:val="center"/>
            <w:hideMark/>
          </w:tcPr>
          <w:p w14:paraId="15305526" w14:textId="5C56EB79" w:rsidR="001F442A" w:rsidRPr="009156B2" w:rsidRDefault="001F442A" w:rsidP="001F442A">
            <w:pPr>
              <w:jc w:val="center"/>
              <w:rPr>
                <w:rFonts w:eastAsia="Times New Roman" w:cs="Arial"/>
                <w:sz w:val="24"/>
                <w:szCs w:val="24"/>
                <w:lang w:eastAsia="en-PH"/>
              </w:rPr>
            </w:pPr>
            <w:r w:rsidRPr="009156B2">
              <w:rPr>
                <w:rFonts w:ascii="Wingdings" w:eastAsia="Times New Roman" w:hAnsi="Wingdings"/>
                <w:sz w:val="24"/>
                <w:szCs w:val="24"/>
                <w:lang w:eastAsia="en-PH"/>
              </w:rPr>
              <w:t></w:t>
            </w:r>
            <w:r w:rsidRPr="009156B2">
              <w:rPr>
                <w:rFonts w:eastAsia="Times New Roman" w:cs="Arial"/>
                <w:sz w:val="24"/>
                <w:szCs w:val="24"/>
                <w:lang w:eastAsia="en-PH"/>
              </w:rPr>
              <w:t> </w:t>
            </w:r>
          </w:p>
        </w:tc>
      </w:tr>
      <w:tr w:rsidR="001F442A" w:rsidRPr="009156B2" w14:paraId="2994DD8F"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696C5ED5" w14:textId="77777777"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7D7F0C2F" w14:textId="411EF1C0" w:rsidR="001F442A" w:rsidRPr="009156B2" w:rsidRDefault="00A77F35" w:rsidP="001F442A">
            <w:pPr>
              <w:rPr>
                <w:rFonts w:eastAsia="Times New Roman" w:cs="Arial"/>
                <w:color w:val="000000"/>
                <w:sz w:val="24"/>
                <w:szCs w:val="24"/>
                <w:lang w:eastAsia="en-PH"/>
              </w:rPr>
            </w:pPr>
            <w:r>
              <w:rPr>
                <w:rFonts w:eastAsia="Times New Roman" w:cs="Arial"/>
                <w:color w:val="000000"/>
                <w:sz w:val="24"/>
                <w:szCs w:val="24"/>
                <w:lang w:eastAsia="en-PH"/>
              </w:rPr>
              <w:t>18</w:t>
            </w:r>
            <w:r w:rsidR="001F442A"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5A884739" w14:textId="5FB2A57E" w:rsidR="001F442A" w:rsidRPr="007629BC" w:rsidRDefault="001F442A" w:rsidP="007629BC">
            <w:pPr>
              <w:jc w:val="both"/>
              <w:rPr>
                <w:rFonts w:eastAsia="Times New Roman" w:cs="Arial"/>
                <w:color w:val="000000"/>
                <w:sz w:val="24"/>
                <w:szCs w:val="24"/>
                <w:lang w:eastAsia="en-PH"/>
              </w:rPr>
            </w:pPr>
            <w:r w:rsidRPr="009156B2">
              <w:rPr>
                <w:rFonts w:eastAsia="Times New Roman" w:cs="Arial"/>
                <w:color w:val="000000"/>
                <w:sz w:val="24"/>
                <w:szCs w:val="24"/>
                <w:lang w:eastAsia="en-PH"/>
              </w:rPr>
              <w:t>Bank Statements/Passbooks of all Current, Savings and Time Deposit accounts as of 31 December 20</w:t>
            </w:r>
            <w:r w:rsidR="00515CEE" w:rsidRPr="009156B2">
              <w:rPr>
                <w:rFonts w:eastAsia="Times New Roman" w:cs="Arial"/>
                <w:sz w:val="24"/>
                <w:szCs w:val="24"/>
                <w:lang w:eastAsia="en-PH"/>
              </w:rPr>
              <w:t>20</w:t>
            </w:r>
            <w:r w:rsidRPr="009156B2">
              <w:rPr>
                <w:rFonts w:eastAsia="Times New Roman" w:cs="Arial"/>
                <w:color w:val="000000"/>
                <w:sz w:val="24"/>
                <w:szCs w:val="24"/>
                <w:lang w:eastAsia="en-PH"/>
              </w:rPr>
              <w:t xml:space="preserve"> and 31 January 202</w:t>
            </w:r>
            <w:r w:rsidR="00515CEE" w:rsidRPr="009156B2">
              <w:rPr>
                <w:rFonts w:eastAsia="Times New Roman" w:cs="Arial"/>
                <w:color w:val="000000"/>
                <w:sz w:val="24"/>
                <w:szCs w:val="24"/>
                <w:lang w:eastAsia="en-PH"/>
              </w:rPr>
              <w:t>1</w:t>
            </w:r>
            <w:r w:rsidRPr="009156B2">
              <w:rPr>
                <w:rFonts w:eastAsia="Times New Roman" w:cs="Arial"/>
                <w:color w:val="000000"/>
                <w:sz w:val="24"/>
                <w:szCs w:val="24"/>
                <w:lang w:eastAsia="en-PH"/>
              </w:rPr>
              <w:t>, together with the pertinent Bank Reconciliation statements</w:t>
            </w:r>
            <w:r w:rsidR="00F87299" w:rsidRPr="009156B2">
              <w:rPr>
                <w:rFonts w:eastAsia="Times New Roman" w:cs="Arial"/>
                <w:color w:val="000000"/>
                <w:sz w:val="24"/>
                <w:szCs w:val="24"/>
                <w:lang w:eastAsia="en-PH"/>
              </w:rPr>
              <w:t xml:space="preserve"> </w:t>
            </w:r>
            <w:r w:rsidR="00F87299" w:rsidRPr="007629BC">
              <w:rPr>
                <w:rFonts w:eastAsia="Times New Roman" w:cs="Arial"/>
                <w:color w:val="000000"/>
                <w:sz w:val="24"/>
                <w:szCs w:val="24"/>
                <w:lang w:eastAsia="en-PH"/>
              </w:rPr>
              <w:t xml:space="preserve">signed by </w:t>
            </w:r>
            <w:r w:rsidR="00DD775C" w:rsidRPr="007629BC">
              <w:rPr>
                <w:rFonts w:eastAsia="Times New Roman" w:cs="Arial"/>
                <w:color w:val="000000"/>
                <w:sz w:val="24"/>
                <w:szCs w:val="24"/>
                <w:lang w:eastAsia="en-PH"/>
              </w:rPr>
              <w:t xml:space="preserve">the </w:t>
            </w:r>
            <w:r w:rsidR="00F87299" w:rsidRPr="007629BC">
              <w:rPr>
                <w:rFonts w:eastAsia="Times New Roman" w:cs="Arial"/>
                <w:color w:val="000000"/>
                <w:sz w:val="24"/>
                <w:szCs w:val="24"/>
                <w:lang w:eastAsia="en-PH"/>
              </w:rPr>
              <w:t>preparer and reviewer/approver.</w:t>
            </w:r>
          </w:p>
          <w:p w14:paraId="6A33E845" w14:textId="77777777" w:rsidR="00B441C8" w:rsidRPr="002C4F5B" w:rsidRDefault="00B441C8" w:rsidP="001F442A">
            <w:pPr>
              <w:rPr>
                <w:rFonts w:eastAsia="Times New Roman" w:cs="Arial"/>
                <w:color w:val="000000"/>
                <w:sz w:val="24"/>
                <w:szCs w:val="24"/>
                <w:lang w:eastAsia="en-PH"/>
              </w:rPr>
            </w:pPr>
          </w:p>
          <w:p w14:paraId="4BA8C1A3" w14:textId="6EC3F225" w:rsidR="001F442A" w:rsidRPr="002C4F5B" w:rsidRDefault="001F442A" w:rsidP="001F442A">
            <w:pPr>
              <w:rPr>
                <w:rFonts w:eastAsia="Times New Roman" w:cs="Arial"/>
                <w:color w:val="000000"/>
                <w:sz w:val="24"/>
                <w:szCs w:val="24"/>
                <w:lang w:eastAsia="en-PH"/>
              </w:rPr>
            </w:pPr>
            <w:r w:rsidRPr="007629BC">
              <w:rPr>
                <w:rFonts w:eastAsia="Times New Roman" w:cs="Arial"/>
                <w:b/>
                <w:bCs/>
                <w:color w:val="000000"/>
                <w:sz w:val="24"/>
                <w:szCs w:val="24"/>
                <w:lang w:eastAsia="en-PH"/>
              </w:rPr>
              <w:t>1</w:t>
            </w:r>
            <w:r w:rsidR="00A77F35">
              <w:rPr>
                <w:rFonts w:eastAsia="Times New Roman" w:cs="Arial"/>
                <w:b/>
                <w:bCs/>
                <w:color w:val="000000"/>
                <w:sz w:val="24"/>
                <w:szCs w:val="24"/>
                <w:lang w:eastAsia="en-PH"/>
              </w:rPr>
              <w:t>8</w:t>
            </w:r>
            <w:r w:rsidRPr="007629BC">
              <w:rPr>
                <w:rFonts w:eastAsia="Times New Roman" w:cs="Arial"/>
                <w:b/>
                <w:bCs/>
                <w:color w:val="000000"/>
                <w:sz w:val="24"/>
                <w:szCs w:val="24"/>
                <w:lang w:eastAsia="en-PH"/>
              </w:rPr>
              <w:t xml:space="preserve">.1 </w:t>
            </w:r>
            <w:r w:rsidRPr="002C4F5B">
              <w:rPr>
                <w:rFonts w:eastAsia="Times New Roman" w:cs="Arial"/>
                <w:color w:val="000000"/>
                <w:sz w:val="24"/>
                <w:szCs w:val="24"/>
                <w:lang w:eastAsia="en-PH"/>
              </w:rPr>
              <w:t>Supporting Documents for Current and Savings</w:t>
            </w:r>
            <w:r w:rsidR="005F202B" w:rsidRPr="002C4F5B">
              <w:rPr>
                <w:rFonts w:eastAsia="Times New Roman" w:cs="Arial"/>
                <w:color w:val="000000"/>
                <w:sz w:val="24"/>
                <w:szCs w:val="24"/>
                <w:lang w:eastAsia="en-PH"/>
              </w:rPr>
              <w:t xml:space="preserve">        </w:t>
            </w:r>
            <w:r w:rsidRPr="002C4F5B">
              <w:rPr>
                <w:rFonts w:eastAsia="Times New Roman" w:cs="Arial"/>
                <w:color w:val="000000"/>
                <w:sz w:val="24"/>
                <w:szCs w:val="24"/>
                <w:lang w:eastAsia="en-PH"/>
              </w:rPr>
              <w:t xml:space="preserve"> </w:t>
            </w:r>
            <w:r w:rsidR="00651B65" w:rsidRPr="002C4F5B">
              <w:rPr>
                <w:rFonts w:eastAsia="Times New Roman" w:cs="Arial"/>
                <w:color w:val="000000"/>
                <w:sz w:val="24"/>
                <w:szCs w:val="24"/>
                <w:lang w:eastAsia="en-PH"/>
              </w:rPr>
              <w:t xml:space="preserve">  </w:t>
            </w:r>
            <w:r w:rsidRPr="002C4F5B">
              <w:rPr>
                <w:rFonts w:eastAsia="Times New Roman" w:cs="Arial"/>
                <w:color w:val="000000"/>
                <w:sz w:val="24"/>
                <w:szCs w:val="24"/>
                <w:lang w:eastAsia="en-PH"/>
              </w:rPr>
              <w:t>Accounts:</w:t>
            </w:r>
          </w:p>
          <w:p w14:paraId="7EEC6DD7" w14:textId="61014CF2" w:rsidR="002C4F5B" w:rsidRDefault="002C4F5B" w:rsidP="007629BC">
            <w:pPr>
              <w:pStyle w:val="ListParagraph"/>
              <w:jc w:val="both"/>
              <w:rPr>
                <w:lang w:eastAsia="en-PH"/>
              </w:rPr>
            </w:pPr>
            <w:r w:rsidRPr="007629BC">
              <w:rPr>
                <w:rFonts w:eastAsia="Times New Roman" w:cs="Arial"/>
                <w:b/>
                <w:bCs/>
                <w:color w:val="000000"/>
                <w:sz w:val="24"/>
                <w:szCs w:val="24"/>
                <w:lang w:eastAsia="en-PH"/>
              </w:rPr>
              <w:t>1</w:t>
            </w:r>
            <w:r w:rsidR="00A77F35">
              <w:rPr>
                <w:rFonts w:eastAsia="Times New Roman" w:cs="Arial"/>
                <w:b/>
                <w:bCs/>
                <w:color w:val="000000"/>
                <w:sz w:val="24"/>
                <w:szCs w:val="24"/>
                <w:lang w:eastAsia="en-PH"/>
              </w:rPr>
              <w:t>8</w:t>
            </w:r>
            <w:r w:rsidRPr="007629BC">
              <w:rPr>
                <w:rFonts w:eastAsia="Times New Roman" w:cs="Arial"/>
                <w:b/>
                <w:bCs/>
                <w:color w:val="000000"/>
                <w:sz w:val="24"/>
                <w:szCs w:val="24"/>
                <w:lang w:eastAsia="en-PH"/>
              </w:rPr>
              <w:t xml:space="preserve">.1.1 </w:t>
            </w:r>
            <w:r w:rsidR="001F442A" w:rsidRPr="007629BC">
              <w:rPr>
                <w:rFonts w:eastAsia="Times New Roman" w:cs="Arial"/>
                <w:color w:val="000000"/>
                <w:sz w:val="24"/>
                <w:szCs w:val="24"/>
                <w:lang w:eastAsia="en-PH"/>
              </w:rPr>
              <w:t>Bank Accounts with Adjusted Balance equal to</w:t>
            </w:r>
            <w:r w:rsidR="00B441C8">
              <w:rPr>
                <w:lang w:eastAsia="en-PH"/>
              </w:rPr>
              <w:t xml:space="preserve"> </w:t>
            </w:r>
            <w:r w:rsidR="001F442A" w:rsidRPr="007629BC">
              <w:rPr>
                <w:lang w:eastAsia="en-PH"/>
              </w:rPr>
              <w:t>Unadjusted Bank Balance, a Bank Certification</w:t>
            </w:r>
            <w:r w:rsidR="00B441C8">
              <w:rPr>
                <w:lang w:eastAsia="en-PH"/>
              </w:rPr>
              <w:t xml:space="preserve"> </w:t>
            </w:r>
            <w:r w:rsidR="001F442A" w:rsidRPr="00B441C8">
              <w:rPr>
                <w:lang w:eastAsia="en-PH"/>
              </w:rPr>
              <w:t>with</w:t>
            </w:r>
            <w:r w:rsidR="00B441C8">
              <w:rPr>
                <w:lang w:eastAsia="en-PH"/>
              </w:rPr>
              <w:t xml:space="preserve"> </w:t>
            </w:r>
            <w:r w:rsidR="001F442A" w:rsidRPr="00B441C8">
              <w:rPr>
                <w:lang w:eastAsia="en-PH"/>
              </w:rPr>
              <w:t xml:space="preserve">e-signature of the </w:t>
            </w:r>
            <w:r w:rsidR="00B441C8" w:rsidRPr="00B441C8">
              <w:rPr>
                <w:lang w:eastAsia="en-PH"/>
              </w:rPr>
              <w:t>Bank’s</w:t>
            </w:r>
            <w:r>
              <w:rPr>
                <w:lang w:eastAsia="en-PH"/>
              </w:rPr>
              <w:t xml:space="preserve"> </w:t>
            </w:r>
            <w:r w:rsidR="00B441C8" w:rsidRPr="00B441C8">
              <w:rPr>
                <w:lang w:eastAsia="en-PH"/>
              </w:rPr>
              <w:t>authorized</w:t>
            </w:r>
            <w:r w:rsidR="00B441C8">
              <w:rPr>
                <w:lang w:eastAsia="en-PH"/>
              </w:rPr>
              <w:t xml:space="preserve"> </w:t>
            </w:r>
            <w:r w:rsidR="001F442A" w:rsidRPr="00B441C8">
              <w:rPr>
                <w:lang w:eastAsia="en-PH"/>
              </w:rPr>
              <w:t>representative</w:t>
            </w:r>
            <w:r w:rsidR="00B441C8">
              <w:rPr>
                <w:lang w:eastAsia="en-PH"/>
              </w:rPr>
              <w:t xml:space="preserve"> </w:t>
            </w:r>
            <w:r w:rsidR="001F442A" w:rsidRPr="00B441C8">
              <w:rPr>
                <w:lang w:eastAsia="en-PH"/>
              </w:rPr>
              <w:t xml:space="preserve">on </w:t>
            </w:r>
            <w:r w:rsidR="005F202B" w:rsidRPr="00B441C8">
              <w:rPr>
                <w:lang w:eastAsia="en-PH"/>
              </w:rPr>
              <w:t xml:space="preserve">Bank’s letter </w:t>
            </w:r>
            <w:r w:rsidR="001F442A" w:rsidRPr="00B441C8">
              <w:rPr>
                <w:lang w:eastAsia="en-PH"/>
              </w:rPr>
              <w:t>head, certifyi</w:t>
            </w:r>
            <w:r w:rsidR="00B441C8">
              <w:rPr>
                <w:lang w:eastAsia="en-PH"/>
              </w:rPr>
              <w:t xml:space="preserve">ng </w:t>
            </w:r>
            <w:r w:rsidR="001F442A" w:rsidRPr="00B441C8">
              <w:rPr>
                <w:lang w:eastAsia="en-PH"/>
              </w:rPr>
              <w:t>the 31</w:t>
            </w:r>
            <w:r>
              <w:rPr>
                <w:lang w:eastAsia="en-PH"/>
              </w:rPr>
              <w:t xml:space="preserve"> </w:t>
            </w:r>
            <w:r w:rsidR="001F442A" w:rsidRPr="00B441C8">
              <w:rPr>
                <w:lang w:eastAsia="en-PH"/>
              </w:rPr>
              <w:t>December 20</w:t>
            </w:r>
            <w:r w:rsidR="00515CEE" w:rsidRPr="00B441C8">
              <w:rPr>
                <w:lang w:eastAsia="en-PH"/>
              </w:rPr>
              <w:t>20</w:t>
            </w:r>
            <w:r w:rsidR="001F442A" w:rsidRPr="00B441C8">
              <w:rPr>
                <w:lang w:eastAsia="en-PH"/>
              </w:rPr>
              <w:t xml:space="preserve"> balance of the</w:t>
            </w:r>
            <w:r w:rsidR="00B441C8">
              <w:rPr>
                <w:lang w:eastAsia="en-PH"/>
              </w:rPr>
              <w:t xml:space="preserve"> </w:t>
            </w:r>
            <w:r w:rsidR="005F202B" w:rsidRPr="007629BC">
              <w:rPr>
                <w:lang w:eastAsia="en-PH"/>
              </w:rPr>
              <w:t>I</w:t>
            </w:r>
            <w:r w:rsidR="001F442A" w:rsidRPr="007629BC">
              <w:rPr>
                <w:lang w:eastAsia="en-PH"/>
              </w:rPr>
              <w:t>nsurance Company will be</w:t>
            </w:r>
            <w:r w:rsidR="005F202B" w:rsidRPr="007629BC">
              <w:rPr>
                <w:lang w:eastAsia="en-PH"/>
              </w:rPr>
              <w:t xml:space="preserve"> </w:t>
            </w:r>
            <w:r w:rsidR="001F442A" w:rsidRPr="007629BC">
              <w:rPr>
                <w:lang w:eastAsia="en-PH"/>
              </w:rPr>
              <w:t>sufficient.</w:t>
            </w:r>
          </w:p>
          <w:p w14:paraId="5E32272F" w14:textId="77777777" w:rsidR="002C4F5B" w:rsidRDefault="002C4F5B" w:rsidP="002C4F5B">
            <w:pPr>
              <w:pStyle w:val="ListParagraph"/>
              <w:rPr>
                <w:rFonts w:eastAsia="Times New Roman" w:cs="Arial"/>
                <w:b/>
                <w:bCs/>
                <w:color w:val="000000"/>
                <w:sz w:val="24"/>
                <w:szCs w:val="24"/>
                <w:lang w:eastAsia="en-PH"/>
              </w:rPr>
            </w:pPr>
          </w:p>
          <w:p w14:paraId="0B0947F9" w14:textId="1BA9192E" w:rsidR="00DD775C" w:rsidRDefault="002C4F5B" w:rsidP="002C4F5B">
            <w:pPr>
              <w:pStyle w:val="ListParagraph"/>
              <w:jc w:val="both"/>
              <w:rPr>
                <w:rFonts w:eastAsia="Times New Roman" w:cs="Arial"/>
                <w:color w:val="000000"/>
                <w:sz w:val="24"/>
                <w:szCs w:val="24"/>
                <w:lang w:eastAsia="en-PH"/>
              </w:rPr>
            </w:pPr>
            <w:r w:rsidRPr="007629BC">
              <w:rPr>
                <w:rFonts w:eastAsia="Times New Roman" w:cs="Arial"/>
                <w:b/>
                <w:bCs/>
                <w:color w:val="000000"/>
                <w:sz w:val="24"/>
                <w:szCs w:val="24"/>
                <w:lang w:eastAsia="en-PH"/>
              </w:rPr>
              <w:t>1</w:t>
            </w:r>
            <w:r w:rsidR="00A77F35">
              <w:rPr>
                <w:rFonts w:eastAsia="Times New Roman" w:cs="Arial"/>
                <w:b/>
                <w:bCs/>
                <w:color w:val="000000"/>
                <w:sz w:val="24"/>
                <w:szCs w:val="24"/>
                <w:lang w:eastAsia="en-PH"/>
              </w:rPr>
              <w:t>8</w:t>
            </w:r>
            <w:r w:rsidRPr="007629BC">
              <w:rPr>
                <w:rFonts w:eastAsia="Times New Roman" w:cs="Arial"/>
                <w:b/>
                <w:bCs/>
                <w:color w:val="000000"/>
                <w:sz w:val="24"/>
                <w:szCs w:val="24"/>
                <w:lang w:eastAsia="en-PH"/>
              </w:rPr>
              <w:t>.1.2</w:t>
            </w:r>
            <w:r w:rsidR="001F442A" w:rsidRPr="007629BC">
              <w:rPr>
                <w:rFonts w:eastAsia="Times New Roman" w:cs="Arial"/>
                <w:color w:val="000000"/>
                <w:sz w:val="24"/>
                <w:szCs w:val="24"/>
                <w:lang w:eastAsia="en-PH"/>
              </w:rPr>
              <w:t>Bank Accounts with Adjusted Balance</w:t>
            </w:r>
            <w:r w:rsidR="005F202B" w:rsidRPr="007629BC">
              <w:rPr>
                <w:rFonts w:eastAsia="Times New Roman" w:cs="Arial"/>
                <w:color w:val="000000"/>
                <w:sz w:val="24"/>
                <w:szCs w:val="24"/>
                <w:lang w:eastAsia="en-PH"/>
              </w:rPr>
              <w:t xml:space="preserve"> </w:t>
            </w:r>
            <w:r w:rsidR="001F442A" w:rsidRPr="007629BC">
              <w:rPr>
                <w:rFonts w:eastAsia="Times New Roman" w:cs="Arial"/>
                <w:color w:val="000000"/>
                <w:sz w:val="24"/>
                <w:szCs w:val="24"/>
                <w:lang w:eastAsia="en-PH"/>
              </w:rPr>
              <w:t xml:space="preserve">not equal </w:t>
            </w:r>
            <w:r w:rsidR="001F442A" w:rsidRPr="009156B2">
              <w:rPr>
                <w:lang w:eastAsia="en-PH"/>
              </w:rPr>
              <w:t xml:space="preserve">to Unadjusted Bank </w:t>
            </w:r>
            <w:r w:rsidRPr="009156B2">
              <w:rPr>
                <w:lang w:eastAsia="en-PH"/>
              </w:rPr>
              <w:t>Balance, statement</w:t>
            </w:r>
            <w:r w:rsidR="001F442A" w:rsidRPr="009156B2">
              <w:rPr>
                <w:lang w:eastAsia="en-PH"/>
              </w:rPr>
              <w:t xml:space="preserve"> o</w:t>
            </w:r>
            <w:r>
              <w:rPr>
                <w:lang w:eastAsia="en-PH"/>
              </w:rPr>
              <w:t xml:space="preserve">f </w:t>
            </w:r>
            <w:r w:rsidR="001F442A" w:rsidRPr="009156B2">
              <w:rPr>
                <w:lang w:eastAsia="en-PH"/>
              </w:rPr>
              <w:t xml:space="preserve">account, passbook or </w:t>
            </w:r>
            <w:r w:rsidRPr="009156B2">
              <w:rPr>
                <w:lang w:eastAsia="en-PH"/>
              </w:rPr>
              <w:t>bank statement</w:t>
            </w:r>
            <w:r w:rsidR="001F442A" w:rsidRPr="009156B2">
              <w:rPr>
                <w:lang w:eastAsia="en-PH"/>
              </w:rPr>
              <w:t xml:space="preserve"> showing 01 December 20</w:t>
            </w:r>
            <w:r w:rsidR="00515CEE" w:rsidRPr="009156B2">
              <w:rPr>
                <w:lang w:eastAsia="en-PH"/>
              </w:rPr>
              <w:t>20</w:t>
            </w:r>
            <w:r w:rsidR="001F442A" w:rsidRPr="009156B2">
              <w:rPr>
                <w:lang w:eastAsia="en-PH"/>
              </w:rPr>
              <w:t xml:space="preserve"> to </w:t>
            </w:r>
            <w:r w:rsidR="007629BC">
              <w:rPr>
                <w:lang w:eastAsia="en-PH"/>
              </w:rPr>
              <w:br/>
            </w:r>
            <w:r w:rsidR="001F442A" w:rsidRPr="009156B2">
              <w:rPr>
                <w:lang w:eastAsia="en-PH"/>
              </w:rPr>
              <w:t xml:space="preserve">31 January </w:t>
            </w:r>
            <w:r w:rsidR="007629BC" w:rsidRPr="009156B2">
              <w:rPr>
                <w:lang w:eastAsia="en-PH"/>
              </w:rPr>
              <w:t xml:space="preserve">2021 </w:t>
            </w:r>
            <w:r w:rsidR="007629BC" w:rsidRPr="009156B2">
              <w:rPr>
                <w:rFonts w:eastAsia="Times New Roman" w:cs="Arial"/>
                <w:color w:val="000000"/>
                <w:sz w:val="24"/>
                <w:szCs w:val="24"/>
                <w:lang w:eastAsia="en-PH"/>
              </w:rPr>
              <w:t>transactions</w:t>
            </w:r>
            <w:r w:rsidR="001F442A" w:rsidRPr="009156B2">
              <w:rPr>
                <w:rFonts w:eastAsia="Times New Roman" w:cs="Arial"/>
                <w:color w:val="000000"/>
                <w:sz w:val="24"/>
                <w:szCs w:val="24"/>
                <w:lang w:eastAsia="en-PH"/>
              </w:rPr>
              <w:t xml:space="preserve"> and </w:t>
            </w:r>
            <w:r w:rsidRPr="009156B2">
              <w:rPr>
                <w:rFonts w:eastAsia="Times New Roman" w:cs="Arial"/>
                <w:color w:val="000000"/>
                <w:sz w:val="24"/>
                <w:szCs w:val="24"/>
                <w:lang w:eastAsia="en-PH"/>
              </w:rPr>
              <w:t>running balance</w:t>
            </w:r>
            <w:r w:rsidR="001F442A" w:rsidRPr="009156B2">
              <w:rPr>
                <w:rFonts w:eastAsia="Times New Roman" w:cs="Arial"/>
                <w:color w:val="000000"/>
                <w:sz w:val="24"/>
                <w:szCs w:val="24"/>
                <w:lang w:eastAsia="en-PH"/>
              </w:rPr>
              <w:t xml:space="preserve"> with certification from bank.</w:t>
            </w:r>
          </w:p>
          <w:p w14:paraId="76A85933" w14:textId="77777777" w:rsidR="002C4F5B" w:rsidRPr="009156B2" w:rsidRDefault="002C4F5B" w:rsidP="007629BC">
            <w:pPr>
              <w:pStyle w:val="ListParagraph"/>
              <w:jc w:val="both"/>
              <w:rPr>
                <w:rFonts w:eastAsia="Times New Roman" w:cs="Arial"/>
                <w:color w:val="000000"/>
                <w:sz w:val="24"/>
                <w:szCs w:val="24"/>
                <w:lang w:eastAsia="en-PH"/>
              </w:rPr>
            </w:pPr>
          </w:p>
          <w:p w14:paraId="31DAF435" w14:textId="141DAC85" w:rsidR="001F442A" w:rsidRDefault="001F442A" w:rsidP="002C4F5B">
            <w:pPr>
              <w:ind w:left="619"/>
              <w:rPr>
                <w:rFonts w:eastAsia="Times New Roman" w:cs="Arial"/>
                <w:color w:val="000000"/>
                <w:sz w:val="24"/>
                <w:szCs w:val="24"/>
                <w:lang w:eastAsia="en-PH"/>
              </w:rPr>
            </w:pPr>
            <w:r w:rsidRPr="007629BC">
              <w:rPr>
                <w:rFonts w:eastAsia="Times New Roman" w:cs="Arial"/>
                <w:b/>
                <w:bCs/>
                <w:color w:val="000000"/>
                <w:sz w:val="24"/>
                <w:szCs w:val="24"/>
                <w:lang w:eastAsia="en-PH"/>
              </w:rPr>
              <w:t>1</w:t>
            </w:r>
            <w:r w:rsidR="00A77F35">
              <w:rPr>
                <w:rFonts w:eastAsia="Times New Roman" w:cs="Arial"/>
                <w:b/>
                <w:bCs/>
                <w:color w:val="000000"/>
                <w:sz w:val="24"/>
                <w:szCs w:val="24"/>
                <w:lang w:eastAsia="en-PH"/>
              </w:rPr>
              <w:t>8</w:t>
            </w:r>
            <w:r w:rsidRPr="007629BC">
              <w:rPr>
                <w:rFonts w:eastAsia="Times New Roman" w:cs="Arial"/>
                <w:b/>
                <w:bCs/>
                <w:color w:val="000000"/>
                <w:sz w:val="24"/>
                <w:szCs w:val="24"/>
                <w:lang w:eastAsia="en-PH"/>
              </w:rPr>
              <w:t>.1.3</w:t>
            </w:r>
            <w:r w:rsidRPr="007629BC">
              <w:rPr>
                <w:rFonts w:eastAsia="Times New Roman" w:cs="Arial"/>
                <w:color w:val="000000"/>
                <w:sz w:val="24"/>
                <w:szCs w:val="24"/>
                <w:lang w:eastAsia="en-PH"/>
              </w:rPr>
              <w:t xml:space="preserve"> Bank Reconciliation for December 20</w:t>
            </w:r>
            <w:r w:rsidR="00515CEE" w:rsidRPr="007629BC">
              <w:rPr>
                <w:rFonts w:eastAsia="Times New Roman" w:cs="Arial"/>
                <w:sz w:val="24"/>
                <w:szCs w:val="24"/>
                <w:lang w:eastAsia="en-PH"/>
              </w:rPr>
              <w:t>20</w:t>
            </w:r>
            <w:r w:rsidRPr="007629BC">
              <w:rPr>
                <w:rFonts w:eastAsia="Times New Roman" w:cs="Arial"/>
                <w:color w:val="000000"/>
                <w:sz w:val="24"/>
                <w:szCs w:val="24"/>
                <w:lang w:eastAsia="en-PH"/>
              </w:rPr>
              <w:t xml:space="preserve"> and</w:t>
            </w:r>
            <w:r w:rsidR="002C4F5B">
              <w:rPr>
                <w:rFonts w:eastAsia="Times New Roman" w:cs="Arial"/>
                <w:color w:val="000000"/>
                <w:sz w:val="24"/>
                <w:szCs w:val="24"/>
                <w:lang w:eastAsia="en-PH"/>
              </w:rPr>
              <w:t xml:space="preserve"> </w:t>
            </w:r>
            <w:r w:rsidRPr="009156B2">
              <w:rPr>
                <w:rFonts w:eastAsia="Times New Roman" w:cs="Arial"/>
                <w:color w:val="000000"/>
                <w:sz w:val="24"/>
                <w:szCs w:val="24"/>
                <w:lang w:eastAsia="en-PH"/>
              </w:rPr>
              <w:t>January 202</w:t>
            </w:r>
            <w:r w:rsidR="00515CEE" w:rsidRPr="009156B2">
              <w:rPr>
                <w:rFonts w:eastAsia="Times New Roman" w:cs="Arial"/>
                <w:color w:val="000000"/>
                <w:sz w:val="24"/>
                <w:szCs w:val="24"/>
                <w:lang w:eastAsia="en-PH"/>
              </w:rPr>
              <w:t>1</w:t>
            </w:r>
          </w:p>
          <w:p w14:paraId="1B5CA075" w14:textId="77777777" w:rsidR="002C4F5B" w:rsidRPr="009156B2" w:rsidRDefault="002C4F5B" w:rsidP="007629BC">
            <w:pPr>
              <w:ind w:left="619"/>
              <w:rPr>
                <w:rFonts w:eastAsia="Times New Roman" w:cs="Arial"/>
                <w:color w:val="000000"/>
                <w:sz w:val="24"/>
                <w:szCs w:val="24"/>
                <w:lang w:eastAsia="en-PH"/>
              </w:rPr>
            </w:pPr>
          </w:p>
          <w:p w14:paraId="0E035C1E" w14:textId="57D46828" w:rsidR="001F442A" w:rsidRPr="009156B2" w:rsidRDefault="001F442A" w:rsidP="007629BC">
            <w:pPr>
              <w:jc w:val="both"/>
              <w:rPr>
                <w:rFonts w:eastAsia="Times New Roman" w:cs="Arial"/>
                <w:sz w:val="24"/>
                <w:szCs w:val="24"/>
                <w:lang w:eastAsia="en-PH"/>
              </w:rPr>
            </w:pPr>
            <w:r w:rsidRPr="007629BC">
              <w:rPr>
                <w:rFonts w:eastAsia="Times New Roman" w:cs="Arial"/>
                <w:b/>
                <w:bCs/>
                <w:color w:val="000000"/>
                <w:sz w:val="24"/>
                <w:szCs w:val="24"/>
                <w:lang w:eastAsia="en-PH"/>
              </w:rPr>
              <w:t>1</w:t>
            </w:r>
            <w:r w:rsidR="00A77F35">
              <w:rPr>
                <w:rFonts w:eastAsia="Times New Roman" w:cs="Arial"/>
                <w:b/>
                <w:bCs/>
                <w:color w:val="000000"/>
                <w:sz w:val="24"/>
                <w:szCs w:val="24"/>
                <w:lang w:eastAsia="en-PH"/>
              </w:rPr>
              <w:t>8</w:t>
            </w:r>
            <w:r w:rsidRPr="007629BC">
              <w:rPr>
                <w:rFonts w:eastAsia="Times New Roman" w:cs="Arial"/>
                <w:b/>
                <w:bCs/>
                <w:color w:val="000000"/>
                <w:sz w:val="24"/>
                <w:szCs w:val="24"/>
                <w:lang w:eastAsia="en-PH"/>
              </w:rPr>
              <w:t>.2</w:t>
            </w:r>
            <w:r w:rsidRPr="009156B2">
              <w:rPr>
                <w:rFonts w:eastAsia="Times New Roman" w:cs="Arial"/>
                <w:color w:val="000000"/>
                <w:sz w:val="24"/>
                <w:szCs w:val="24"/>
                <w:lang w:eastAsia="en-PH"/>
              </w:rPr>
              <w:t xml:space="preserve"> Time Deposit Certificate and subsequent rollover</w:t>
            </w:r>
            <w:r w:rsidR="002C4F5B">
              <w:rPr>
                <w:rFonts w:eastAsia="Times New Roman" w:cs="Arial"/>
                <w:color w:val="000000"/>
                <w:sz w:val="24"/>
                <w:szCs w:val="24"/>
                <w:lang w:eastAsia="en-PH"/>
              </w:rPr>
              <w:t xml:space="preserve"> </w:t>
            </w:r>
            <w:r w:rsidRPr="009156B2">
              <w:rPr>
                <w:rFonts w:eastAsia="Times New Roman" w:cs="Arial"/>
                <w:color w:val="000000"/>
                <w:sz w:val="24"/>
                <w:szCs w:val="24"/>
                <w:lang w:eastAsia="en-PH"/>
              </w:rPr>
              <w:t>certificate or new certificate if matured already during</w:t>
            </w:r>
            <w:r w:rsidR="002C4F5B">
              <w:rPr>
                <w:rFonts w:eastAsia="Times New Roman" w:cs="Arial"/>
                <w:color w:val="000000"/>
                <w:sz w:val="24"/>
                <w:szCs w:val="24"/>
                <w:lang w:eastAsia="en-PH"/>
              </w:rPr>
              <w:t xml:space="preserve"> </w:t>
            </w:r>
            <w:r w:rsidRPr="009156B2">
              <w:rPr>
                <w:rFonts w:eastAsia="Times New Roman" w:cs="Arial"/>
                <w:color w:val="000000"/>
                <w:sz w:val="24"/>
                <w:szCs w:val="24"/>
                <w:lang w:eastAsia="en-PH"/>
              </w:rPr>
              <w:t>electronic submission.</w:t>
            </w:r>
            <w:r w:rsidR="00DF3B6C" w:rsidRPr="009156B2">
              <w:rPr>
                <w:rFonts w:eastAsia="Times New Roman" w:cs="Arial"/>
                <w:color w:val="000000"/>
                <w:sz w:val="24"/>
                <w:szCs w:val="24"/>
                <w:lang w:eastAsia="en-PH"/>
              </w:rPr>
              <w:t xml:space="preserve"> </w:t>
            </w:r>
            <w:r w:rsidRPr="009156B2">
              <w:rPr>
                <w:rFonts w:eastAsia="Times New Roman" w:cs="Arial"/>
                <w:color w:val="000000"/>
                <w:sz w:val="24"/>
                <w:szCs w:val="24"/>
                <w:lang w:eastAsia="en-PH"/>
              </w:rPr>
              <w:t>If Time Deposit was not rolled</w:t>
            </w:r>
            <w:r w:rsidR="002C4F5B">
              <w:rPr>
                <w:rFonts w:eastAsia="Times New Roman" w:cs="Arial"/>
                <w:color w:val="000000"/>
                <w:sz w:val="24"/>
                <w:szCs w:val="24"/>
                <w:lang w:eastAsia="en-PH"/>
              </w:rPr>
              <w:t xml:space="preserve"> </w:t>
            </w:r>
            <w:r w:rsidRPr="009156B2">
              <w:rPr>
                <w:rFonts w:eastAsia="Times New Roman" w:cs="Arial"/>
                <w:color w:val="000000"/>
                <w:sz w:val="24"/>
                <w:szCs w:val="24"/>
                <w:lang w:eastAsia="en-PH"/>
              </w:rPr>
              <w:t>over</w:t>
            </w:r>
            <w:r w:rsidRPr="007629BC">
              <w:rPr>
                <w:rFonts w:eastAsia="Times New Roman" w:cs="Arial"/>
                <w:color w:val="000000"/>
                <w:sz w:val="24"/>
                <w:szCs w:val="24"/>
                <w:lang w:eastAsia="en-PH"/>
              </w:rPr>
              <w:t>,</w:t>
            </w:r>
            <w:r w:rsidR="002C4F5B">
              <w:rPr>
                <w:rFonts w:eastAsia="Times New Roman" w:cs="Arial"/>
                <w:color w:val="000000"/>
                <w:sz w:val="24"/>
                <w:szCs w:val="24"/>
                <w:lang w:eastAsia="en-PH"/>
              </w:rPr>
              <w:t xml:space="preserve"> </w:t>
            </w:r>
            <w:r w:rsidR="00DD775C" w:rsidRPr="007629BC">
              <w:rPr>
                <w:rFonts w:eastAsia="Times New Roman" w:cs="Arial"/>
                <w:color w:val="000000"/>
                <w:sz w:val="24"/>
                <w:szCs w:val="24"/>
                <w:lang w:eastAsia="en-PH"/>
              </w:rPr>
              <w:t>pertinent</w:t>
            </w:r>
            <w:r w:rsidR="00DD775C" w:rsidRPr="009156B2">
              <w:rPr>
                <w:rFonts w:eastAsia="Times New Roman" w:cs="Arial"/>
                <w:color w:val="000000"/>
                <w:sz w:val="24"/>
                <w:szCs w:val="24"/>
                <w:lang w:eastAsia="en-PH"/>
              </w:rPr>
              <w:t xml:space="preserve"> </w:t>
            </w:r>
            <w:r w:rsidRPr="009156B2">
              <w:rPr>
                <w:rFonts w:eastAsia="Times New Roman" w:cs="Arial"/>
                <w:color w:val="000000"/>
                <w:sz w:val="24"/>
                <w:szCs w:val="24"/>
                <w:lang w:eastAsia="en-PH"/>
              </w:rPr>
              <w:t>documents showing where the</w:t>
            </w:r>
            <w:r w:rsidR="005F202B" w:rsidRPr="009156B2">
              <w:rPr>
                <w:rFonts w:eastAsia="Times New Roman" w:cs="Arial"/>
                <w:color w:val="000000"/>
                <w:sz w:val="24"/>
                <w:szCs w:val="24"/>
                <w:lang w:eastAsia="en-PH"/>
              </w:rPr>
              <w:t xml:space="preserve"> </w:t>
            </w:r>
            <w:r w:rsidRPr="009156B2">
              <w:rPr>
                <w:rFonts w:eastAsia="Times New Roman" w:cs="Arial"/>
                <w:color w:val="000000"/>
                <w:sz w:val="24"/>
                <w:szCs w:val="24"/>
                <w:lang w:eastAsia="en-PH"/>
              </w:rPr>
              <w:t>proceeds were deposited.</w:t>
            </w:r>
          </w:p>
        </w:tc>
        <w:tc>
          <w:tcPr>
            <w:tcW w:w="1369" w:type="dxa"/>
            <w:tcBorders>
              <w:top w:val="nil"/>
              <w:left w:val="nil"/>
              <w:bottom w:val="single" w:sz="4" w:space="0" w:color="auto"/>
              <w:right w:val="single" w:sz="4" w:space="0" w:color="auto"/>
            </w:tcBorders>
            <w:shd w:val="clear" w:color="auto" w:fill="auto"/>
            <w:noWrap/>
            <w:vAlign w:val="center"/>
            <w:hideMark/>
          </w:tcPr>
          <w:p w14:paraId="694F357F" w14:textId="77777777" w:rsidR="001F442A" w:rsidRPr="009156B2" w:rsidRDefault="001F442A" w:rsidP="001F442A">
            <w:pPr>
              <w:jc w:val="center"/>
              <w:rPr>
                <w:rFonts w:ascii="Wingdings 2" w:eastAsia="Times New Roman" w:hAnsi="Wingdings 2"/>
                <w:color w:val="000000"/>
                <w:sz w:val="24"/>
                <w:szCs w:val="24"/>
                <w:lang w:eastAsia="en-PH"/>
              </w:rPr>
            </w:pPr>
          </w:p>
          <w:p w14:paraId="1EC44B70" w14:textId="77777777" w:rsidR="001F442A" w:rsidRPr="009156B2" w:rsidRDefault="001F442A" w:rsidP="001F442A">
            <w:pPr>
              <w:jc w:val="center"/>
              <w:rPr>
                <w:rFonts w:ascii="Wingdings 2" w:eastAsia="Times New Roman" w:hAnsi="Wingdings 2"/>
                <w:color w:val="000000"/>
                <w:sz w:val="24"/>
                <w:szCs w:val="24"/>
                <w:lang w:eastAsia="en-PH"/>
              </w:rPr>
            </w:pPr>
          </w:p>
          <w:p w14:paraId="6B8EDCA7" w14:textId="77777777" w:rsidR="001F442A" w:rsidRPr="009156B2" w:rsidRDefault="001F442A" w:rsidP="001F442A">
            <w:pPr>
              <w:jc w:val="center"/>
              <w:rPr>
                <w:rFonts w:ascii="Wingdings 2" w:eastAsia="Times New Roman" w:hAnsi="Wingdings 2"/>
                <w:color w:val="000000"/>
                <w:sz w:val="24"/>
                <w:szCs w:val="24"/>
                <w:lang w:eastAsia="en-PH"/>
              </w:rPr>
            </w:pPr>
          </w:p>
          <w:p w14:paraId="0FAD8E05" w14:textId="77777777" w:rsidR="001F442A" w:rsidRPr="009156B2" w:rsidRDefault="001F442A" w:rsidP="001F442A">
            <w:pPr>
              <w:rPr>
                <w:rFonts w:ascii="Wingdings 2" w:eastAsia="Times New Roman" w:hAnsi="Wingdings 2"/>
                <w:color w:val="000000"/>
                <w:sz w:val="24"/>
                <w:szCs w:val="24"/>
                <w:lang w:eastAsia="en-PH"/>
              </w:rPr>
            </w:pPr>
            <w:r w:rsidRPr="009156B2">
              <w:rPr>
                <w:rFonts w:ascii="Wingdings 2" w:eastAsia="Times New Roman" w:hAnsi="Wingdings 2"/>
                <w:color w:val="000000"/>
                <w:sz w:val="24"/>
                <w:szCs w:val="24"/>
                <w:lang w:eastAsia="en-PH"/>
              </w:rPr>
              <w:t></w:t>
            </w:r>
          </w:p>
          <w:p w14:paraId="04212E59" w14:textId="77777777" w:rsidR="001F442A" w:rsidRPr="009156B2" w:rsidRDefault="001F442A" w:rsidP="001F442A">
            <w:pPr>
              <w:rPr>
                <w:rFonts w:ascii="Wingdings 2" w:eastAsia="Times New Roman" w:hAnsi="Wingdings 2"/>
                <w:color w:val="000000"/>
                <w:sz w:val="24"/>
                <w:szCs w:val="24"/>
                <w:lang w:eastAsia="en-PH"/>
              </w:rPr>
            </w:pPr>
            <w:r w:rsidRPr="009156B2">
              <w:rPr>
                <w:rFonts w:ascii="Wingdings 2" w:eastAsia="Times New Roman" w:hAnsi="Wingdings 2"/>
                <w:color w:val="000000"/>
                <w:sz w:val="24"/>
                <w:szCs w:val="24"/>
                <w:lang w:eastAsia="en-PH"/>
              </w:rPr>
              <w:t></w:t>
            </w:r>
          </w:p>
          <w:p w14:paraId="4E731B46" w14:textId="7DA75B18" w:rsidR="001F442A" w:rsidRPr="009156B2" w:rsidRDefault="001F442A" w:rsidP="001F442A">
            <w:pPr>
              <w:rPr>
                <w:rFonts w:ascii="Wingdings 2" w:eastAsia="Times New Roman" w:hAnsi="Wingdings 2"/>
                <w:color w:val="000000"/>
                <w:sz w:val="24"/>
                <w:szCs w:val="24"/>
                <w:lang w:eastAsia="en-PH"/>
              </w:rPr>
            </w:pPr>
            <w:r w:rsidRPr="009156B2">
              <w:rPr>
                <w:rFonts w:ascii="Wingdings 2" w:eastAsia="Times New Roman" w:hAnsi="Wingdings 2"/>
                <w:color w:val="000000"/>
                <w:sz w:val="24"/>
                <w:szCs w:val="24"/>
                <w:lang w:eastAsia="en-PH"/>
              </w:rPr>
              <w:t></w:t>
            </w:r>
            <w:r w:rsidRPr="009156B2">
              <w:rPr>
                <w:rFonts w:ascii="Wingdings 2" w:eastAsia="Times New Roman" w:hAnsi="Wingdings 2"/>
                <w:color w:val="000000"/>
                <w:sz w:val="24"/>
                <w:szCs w:val="24"/>
                <w:lang w:eastAsia="en-PH"/>
              </w:rPr>
              <w:t></w:t>
            </w:r>
            <w:r w:rsidRPr="009156B2">
              <w:rPr>
                <w:rFonts w:ascii="Wingdings 2" w:eastAsia="Times New Roman" w:hAnsi="Wingdings 2"/>
                <w:color w:val="000000"/>
                <w:sz w:val="24"/>
                <w:szCs w:val="24"/>
                <w:lang w:eastAsia="en-PH"/>
              </w:rPr>
              <w:t></w:t>
            </w:r>
          </w:p>
          <w:p w14:paraId="30EA39D4" w14:textId="77777777" w:rsidR="001F442A" w:rsidRPr="009156B2" w:rsidRDefault="001F442A" w:rsidP="001F442A">
            <w:pPr>
              <w:jc w:val="center"/>
              <w:rPr>
                <w:rFonts w:ascii="Wingdings 2" w:eastAsia="Times New Roman" w:hAnsi="Wingdings 2"/>
                <w:color w:val="000000"/>
                <w:sz w:val="24"/>
                <w:szCs w:val="24"/>
                <w:lang w:eastAsia="en-PH"/>
              </w:rPr>
            </w:pPr>
          </w:p>
          <w:p w14:paraId="24B934FC" w14:textId="77777777" w:rsidR="001F442A" w:rsidRPr="009156B2" w:rsidRDefault="001F442A" w:rsidP="001F442A">
            <w:pPr>
              <w:jc w:val="center"/>
              <w:rPr>
                <w:rFonts w:ascii="Wingdings 2" w:eastAsia="Times New Roman" w:hAnsi="Wingdings 2"/>
                <w:color w:val="000000"/>
                <w:sz w:val="24"/>
                <w:szCs w:val="24"/>
                <w:lang w:eastAsia="en-PH"/>
              </w:rPr>
            </w:pPr>
          </w:p>
          <w:p w14:paraId="70327F83" w14:textId="77777777" w:rsidR="001F442A" w:rsidRPr="009156B2" w:rsidRDefault="001F442A" w:rsidP="001F442A">
            <w:pPr>
              <w:jc w:val="center"/>
              <w:rPr>
                <w:rFonts w:ascii="Wingdings 2" w:eastAsia="Times New Roman" w:hAnsi="Wingdings 2"/>
                <w:color w:val="000000"/>
                <w:sz w:val="24"/>
                <w:szCs w:val="24"/>
                <w:lang w:eastAsia="en-PH"/>
              </w:rPr>
            </w:pPr>
          </w:p>
          <w:p w14:paraId="5C52A7DE" w14:textId="77777777" w:rsidR="001F442A" w:rsidRPr="009156B2" w:rsidRDefault="001F442A" w:rsidP="001F442A">
            <w:pPr>
              <w:jc w:val="center"/>
              <w:rPr>
                <w:rFonts w:ascii="Wingdings 2" w:eastAsia="Times New Roman" w:hAnsi="Wingdings 2"/>
                <w:color w:val="000000"/>
                <w:sz w:val="24"/>
                <w:szCs w:val="24"/>
                <w:lang w:eastAsia="en-PH"/>
              </w:rPr>
            </w:pPr>
          </w:p>
          <w:p w14:paraId="69FEE369" w14:textId="77777777" w:rsidR="001F442A" w:rsidRPr="009156B2" w:rsidRDefault="001F442A" w:rsidP="001F442A">
            <w:pPr>
              <w:jc w:val="center"/>
              <w:rPr>
                <w:rFonts w:ascii="Wingdings 2" w:eastAsia="Times New Roman" w:hAnsi="Wingdings 2"/>
                <w:color w:val="000000"/>
                <w:sz w:val="24"/>
                <w:szCs w:val="24"/>
                <w:lang w:eastAsia="en-PH"/>
              </w:rPr>
            </w:pPr>
          </w:p>
          <w:p w14:paraId="72672555" w14:textId="77777777" w:rsidR="001F442A" w:rsidRPr="009156B2" w:rsidRDefault="001F442A" w:rsidP="001F442A">
            <w:pPr>
              <w:jc w:val="center"/>
              <w:rPr>
                <w:rFonts w:ascii="Wingdings 2" w:eastAsia="Times New Roman" w:hAnsi="Wingdings 2"/>
                <w:color w:val="000000"/>
                <w:sz w:val="24"/>
                <w:szCs w:val="24"/>
                <w:lang w:eastAsia="en-PH"/>
              </w:rPr>
            </w:pPr>
          </w:p>
          <w:p w14:paraId="7A10272F" w14:textId="77777777" w:rsidR="001F442A" w:rsidRPr="009156B2" w:rsidRDefault="001F442A" w:rsidP="001F442A">
            <w:pPr>
              <w:jc w:val="center"/>
              <w:rPr>
                <w:rFonts w:ascii="Wingdings 2" w:eastAsia="Times New Roman" w:hAnsi="Wingdings 2"/>
                <w:color w:val="000000"/>
                <w:sz w:val="24"/>
                <w:szCs w:val="24"/>
                <w:lang w:eastAsia="en-PH"/>
              </w:rPr>
            </w:pPr>
          </w:p>
          <w:p w14:paraId="58BC3946" w14:textId="77777777" w:rsidR="001F442A" w:rsidRPr="009156B2" w:rsidRDefault="001F442A" w:rsidP="001F442A">
            <w:pPr>
              <w:jc w:val="center"/>
              <w:rPr>
                <w:rFonts w:ascii="Wingdings 2" w:eastAsia="Times New Roman" w:hAnsi="Wingdings 2"/>
                <w:color w:val="000000"/>
                <w:sz w:val="24"/>
                <w:szCs w:val="24"/>
                <w:lang w:eastAsia="en-PH"/>
              </w:rPr>
            </w:pPr>
          </w:p>
          <w:p w14:paraId="47EE0E5E" w14:textId="77777777" w:rsidR="001F442A" w:rsidRPr="009156B2" w:rsidRDefault="001F442A" w:rsidP="001F442A">
            <w:pPr>
              <w:jc w:val="center"/>
              <w:rPr>
                <w:rFonts w:ascii="Wingdings 2" w:eastAsia="Times New Roman" w:hAnsi="Wingdings 2"/>
                <w:color w:val="000000"/>
                <w:sz w:val="24"/>
                <w:szCs w:val="24"/>
                <w:lang w:eastAsia="en-PH"/>
              </w:rPr>
            </w:pPr>
            <w:r w:rsidRPr="009156B2">
              <w:rPr>
                <w:rFonts w:ascii="Wingdings 2" w:eastAsia="Times New Roman" w:hAnsi="Wingdings 2"/>
                <w:color w:val="000000"/>
                <w:sz w:val="24"/>
                <w:szCs w:val="24"/>
                <w:lang w:eastAsia="en-PH"/>
              </w:rPr>
              <w:t></w:t>
            </w:r>
          </w:p>
          <w:p w14:paraId="12AA011F" w14:textId="77777777" w:rsidR="001F442A" w:rsidRPr="009156B2" w:rsidRDefault="001F442A" w:rsidP="001F442A">
            <w:pPr>
              <w:jc w:val="center"/>
              <w:rPr>
                <w:rFonts w:ascii="Wingdings 2" w:eastAsia="Times New Roman" w:hAnsi="Wingdings 2"/>
                <w:color w:val="000000"/>
                <w:sz w:val="24"/>
                <w:szCs w:val="24"/>
                <w:lang w:eastAsia="en-PH"/>
              </w:rPr>
            </w:pPr>
          </w:p>
          <w:p w14:paraId="1EF9B4FE" w14:textId="77777777" w:rsidR="001F442A" w:rsidRPr="009156B2" w:rsidRDefault="001F442A" w:rsidP="001F442A">
            <w:pPr>
              <w:jc w:val="center"/>
              <w:rPr>
                <w:rFonts w:ascii="Wingdings 2" w:eastAsia="Times New Roman" w:hAnsi="Wingdings 2"/>
                <w:color w:val="000000"/>
                <w:sz w:val="24"/>
                <w:szCs w:val="24"/>
                <w:lang w:eastAsia="en-PH"/>
              </w:rPr>
            </w:pPr>
          </w:p>
          <w:p w14:paraId="6CA1269F" w14:textId="77777777" w:rsidR="001F442A" w:rsidRPr="009156B2" w:rsidRDefault="001F442A" w:rsidP="001F442A">
            <w:pPr>
              <w:jc w:val="center"/>
              <w:rPr>
                <w:rFonts w:ascii="Wingdings 2" w:eastAsia="Times New Roman" w:hAnsi="Wingdings 2"/>
                <w:color w:val="000000"/>
                <w:sz w:val="24"/>
                <w:szCs w:val="24"/>
                <w:lang w:eastAsia="en-PH"/>
              </w:rPr>
            </w:pPr>
          </w:p>
          <w:p w14:paraId="7D53A45C" w14:textId="77777777" w:rsidR="001F442A" w:rsidRPr="009156B2" w:rsidRDefault="001F442A" w:rsidP="001F442A">
            <w:pPr>
              <w:jc w:val="center"/>
              <w:rPr>
                <w:rFonts w:ascii="Wingdings 2" w:eastAsia="Times New Roman" w:hAnsi="Wingdings 2"/>
                <w:color w:val="000000"/>
                <w:sz w:val="24"/>
                <w:szCs w:val="24"/>
                <w:lang w:eastAsia="en-PH"/>
              </w:rPr>
            </w:pPr>
          </w:p>
          <w:p w14:paraId="74AA916F" w14:textId="77777777" w:rsidR="001F442A" w:rsidRPr="009156B2" w:rsidRDefault="001F442A" w:rsidP="001F442A">
            <w:pPr>
              <w:rPr>
                <w:rFonts w:ascii="Wingdings 2" w:eastAsia="Times New Roman" w:hAnsi="Wingdings 2"/>
                <w:color w:val="000000"/>
                <w:sz w:val="24"/>
                <w:szCs w:val="24"/>
                <w:lang w:eastAsia="en-PH"/>
              </w:rPr>
            </w:pPr>
          </w:p>
          <w:p w14:paraId="6E2B2F40" w14:textId="40BED97E" w:rsidR="001F442A" w:rsidRPr="009156B2" w:rsidRDefault="001F442A" w:rsidP="001F442A">
            <w:pPr>
              <w:jc w:val="center"/>
              <w:rPr>
                <w:rFonts w:ascii="Wingdings 2" w:eastAsia="Times New Roman" w:hAnsi="Wingdings 2"/>
                <w:color w:val="000000"/>
                <w:sz w:val="24"/>
                <w:szCs w:val="24"/>
                <w:lang w:eastAsia="en-PH"/>
              </w:rPr>
            </w:pPr>
            <w:r w:rsidRPr="009156B2">
              <w:rPr>
                <w:rFonts w:ascii="Wingdings 2" w:eastAsia="Times New Roman" w:hAnsi="Wingdings 2"/>
                <w:color w:val="000000"/>
                <w:sz w:val="24"/>
                <w:szCs w:val="24"/>
                <w:lang w:eastAsia="en-PH"/>
              </w:rPr>
              <w:t></w:t>
            </w:r>
          </w:p>
          <w:p w14:paraId="09C0ADAE" w14:textId="77777777" w:rsidR="001F442A" w:rsidRPr="009156B2" w:rsidRDefault="001F442A" w:rsidP="001F442A">
            <w:pPr>
              <w:jc w:val="center"/>
              <w:rPr>
                <w:rFonts w:ascii="Wingdings 2" w:eastAsia="Times New Roman" w:hAnsi="Wingdings 2"/>
                <w:color w:val="000000"/>
                <w:sz w:val="24"/>
                <w:szCs w:val="24"/>
                <w:lang w:eastAsia="en-PH"/>
              </w:rPr>
            </w:pPr>
          </w:p>
          <w:p w14:paraId="3FD39067" w14:textId="77777777" w:rsidR="001F442A" w:rsidRPr="009156B2" w:rsidRDefault="001F442A" w:rsidP="001F442A">
            <w:pPr>
              <w:jc w:val="center"/>
              <w:rPr>
                <w:rFonts w:ascii="Wingdings 2" w:eastAsia="Times New Roman" w:hAnsi="Wingdings 2"/>
                <w:color w:val="000000"/>
                <w:sz w:val="24"/>
                <w:szCs w:val="24"/>
                <w:lang w:eastAsia="en-PH"/>
              </w:rPr>
            </w:pPr>
          </w:p>
          <w:p w14:paraId="32578EFE" w14:textId="77777777" w:rsidR="001F442A" w:rsidRPr="009156B2" w:rsidRDefault="001F442A" w:rsidP="001F442A">
            <w:pPr>
              <w:jc w:val="center"/>
              <w:rPr>
                <w:rFonts w:ascii="Wingdings 2" w:eastAsia="Times New Roman" w:hAnsi="Wingdings 2"/>
                <w:color w:val="000000"/>
                <w:sz w:val="24"/>
                <w:szCs w:val="24"/>
                <w:lang w:eastAsia="en-PH"/>
              </w:rPr>
            </w:pPr>
            <w:r w:rsidRPr="009156B2">
              <w:rPr>
                <w:rFonts w:ascii="Wingdings 2" w:eastAsia="Times New Roman" w:hAnsi="Wingdings 2"/>
                <w:color w:val="000000"/>
                <w:sz w:val="24"/>
                <w:szCs w:val="24"/>
                <w:lang w:eastAsia="en-PH"/>
              </w:rPr>
              <w:t></w:t>
            </w:r>
          </w:p>
          <w:p w14:paraId="31F193E3" w14:textId="5A9D8DA1" w:rsidR="001F442A" w:rsidRPr="009156B2" w:rsidRDefault="001F442A" w:rsidP="001F442A">
            <w:pPr>
              <w:jc w:val="center"/>
              <w:rPr>
                <w:rFonts w:ascii="Wingdings" w:eastAsia="Times New Roman" w:hAnsi="Wingdings"/>
                <w:sz w:val="24"/>
                <w:szCs w:val="24"/>
                <w:lang w:eastAsia="en-PH"/>
              </w:rPr>
            </w:pPr>
          </w:p>
        </w:tc>
        <w:tc>
          <w:tcPr>
            <w:tcW w:w="1159" w:type="dxa"/>
            <w:tcBorders>
              <w:top w:val="nil"/>
              <w:left w:val="nil"/>
              <w:bottom w:val="single" w:sz="4" w:space="0" w:color="auto"/>
              <w:right w:val="single" w:sz="4" w:space="0" w:color="auto"/>
            </w:tcBorders>
            <w:shd w:val="clear" w:color="auto" w:fill="auto"/>
            <w:vAlign w:val="center"/>
            <w:hideMark/>
          </w:tcPr>
          <w:p w14:paraId="1BC32CA8" w14:textId="2B7A3357" w:rsidR="001F442A" w:rsidRPr="009156B2" w:rsidRDefault="001F442A" w:rsidP="001F442A">
            <w:pPr>
              <w:jc w:val="center"/>
              <w:rPr>
                <w:rFonts w:eastAsia="Times New Roman" w:cs="Arial"/>
                <w:sz w:val="24"/>
                <w:szCs w:val="24"/>
                <w:lang w:eastAsia="en-PH"/>
              </w:rPr>
            </w:pPr>
          </w:p>
        </w:tc>
      </w:tr>
      <w:tr w:rsidR="001F442A" w:rsidRPr="009156B2" w14:paraId="6DC266C1"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4F047716" w14:textId="0CB7CC9E"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79597369" w14:textId="6EBE2AC5" w:rsidR="001F442A" w:rsidRPr="009156B2" w:rsidRDefault="00A77F35" w:rsidP="001F442A">
            <w:pPr>
              <w:rPr>
                <w:rFonts w:eastAsia="Times New Roman" w:cs="Arial"/>
                <w:color w:val="000000"/>
                <w:sz w:val="24"/>
                <w:szCs w:val="24"/>
                <w:lang w:eastAsia="en-PH"/>
              </w:rPr>
            </w:pPr>
            <w:r>
              <w:rPr>
                <w:rFonts w:eastAsia="Times New Roman" w:cs="Arial"/>
                <w:color w:val="000000"/>
                <w:sz w:val="24"/>
                <w:szCs w:val="24"/>
                <w:lang w:eastAsia="en-PH"/>
              </w:rPr>
              <w:t>19</w:t>
            </w:r>
            <w:r w:rsidR="001F442A"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77AD7CFA" w14:textId="4876A653" w:rsidR="001F442A" w:rsidRPr="009156B2" w:rsidRDefault="001F442A" w:rsidP="007629BC">
            <w:pPr>
              <w:jc w:val="both"/>
              <w:rPr>
                <w:rFonts w:eastAsia="Times New Roman" w:cs="Arial"/>
                <w:sz w:val="24"/>
                <w:szCs w:val="24"/>
                <w:lang w:eastAsia="en-PH"/>
              </w:rPr>
            </w:pPr>
            <w:r w:rsidRPr="009156B2">
              <w:rPr>
                <w:rFonts w:eastAsia="Times New Roman" w:cs="Arial"/>
                <w:sz w:val="24"/>
                <w:szCs w:val="24"/>
                <w:lang w:eastAsia="en-PH"/>
              </w:rPr>
              <w:t>Detailed schedule of Deposits-in-Transit</w:t>
            </w:r>
            <w:r w:rsidR="00DF3B6C" w:rsidRPr="009156B2">
              <w:rPr>
                <w:rFonts w:eastAsia="Times New Roman" w:cs="Arial"/>
                <w:sz w:val="24"/>
                <w:szCs w:val="24"/>
                <w:lang w:eastAsia="en-PH"/>
              </w:rPr>
              <w:t xml:space="preserve"> (DIT)</w:t>
            </w:r>
            <w:r w:rsidRPr="009156B2">
              <w:rPr>
                <w:rFonts w:eastAsia="Times New Roman" w:cs="Arial"/>
                <w:sz w:val="24"/>
                <w:szCs w:val="24"/>
                <w:lang w:eastAsia="en-PH"/>
              </w:rPr>
              <w:t xml:space="preserve"> and Undeposited Collections, showing in columns the Official Receipt Number, Official Receipt Date, Date Deposited and Name of Depository </w:t>
            </w:r>
            <w:r w:rsidRPr="009156B2">
              <w:rPr>
                <w:rFonts w:eastAsia="Times New Roman" w:cs="Arial"/>
                <w:sz w:val="24"/>
                <w:szCs w:val="24"/>
                <w:lang w:eastAsia="en-PH"/>
              </w:rPr>
              <w:lastRenderedPageBreak/>
              <w:t>Bank. Please print soft copy provided as attachment for each DIT and Undeposited Collections (</w:t>
            </w:r>
            <w:r w:rsidRPr="00A77F35">
              <w:rPr>
                <w:rFonts w:eastAsia="Times New Roman" w:cs="Arial"/>
                <w:i/>
                <w:iCs/>
                <w:sz w:val="24"/>
                <w:szCs w:val="24"/>
                <w:lang w:eastAsia="en-PH"/>
              </w:rPr>
              <w:t xml:space="preserve">See </w:t>
            </w:r>
            <w:r w:rsidRPr="00A77F35">
              <w:rPr>
                <w:rFonts w:eastAsia="Times New Roman" w:cs="Arial"/>
                <w:b/>
                <w:bCs/>
                <w:i/>
                <w:iCs/>
                <w:sz w:val="24"/>
                <w:szCs w:val="24"/>
                <w:lang w:eastAsia="en-PH"/>
              </w:rPr>
              <w:t xml:space="preserve">Annex </w:t>
            </w:r>
            <w:r w:rsidR="00FB27E8" w:rsidRPr="00A77F35">
              <w:rPr>
                <w:rFonts w:eastAsia="Times New Roman" w:cs="Arial"/>
                <w:b/>
                <w:bCs/>
                <w:i/>
                <w:iCs/>
                <w:sz w:val="24"/>
                <w:szCs w:val="24"/>
                <w:lang w:eastAsia="en-PH"/>
              </w:rPr>
              <w:t>D</w:t>
            </w:r>
            <w:r w:rsidRPr="009156B2">
              <w:rPr>
                <w:rFonts w:eastAsia="Times New Roman" w:cs="Arial"/>
                <w:sz w:val="24"/>
                <w:szCs w:val="24"/>
                <w:lang w:eastAsia="en-PH"/>
              </w:rPr>
              <w:t>)</w:t>
            </w:r>
          </w:p>
        </w:tc>
        <w:tc>
          <w:tcPr>
            <w:tcW w:w="1369" w:type="dxa"/>
            <w:tcBorders>
              <w:top w:val="nil"/>
              <w:left w:val="nil"/>
              <w:bottom w:val="single" w:sz="4" w:space="0" w:color="auto"/>
              <w:right w:val="single" w:sz="4" w:space="0" w:color="auto"/>
            </w:tcBorders>
            <w:shd w:val="clear" w:color="auto" w:fill="auto"/>
            <w:noWrap/>
            <w:vAlign w:val="center"/>
            <w:hideMark/>
          </w:tcPr>
          <w:p w14:paraId="55A06A25" w14:textId="204DDE92" w:rsidR="001F442A" w:rsidRPr="009156B2" w:rsidRDefault="001F442A" w:rsidP="007629BC">
            <w:pPr>
              <w:jc w:val="both"/>
              <w:rPr>
                <w:rFonts w:ascii="Wingdings" w:eastAsia="Times New Roman" w:hAnsi="Wingdings"/>
                <w:sz w:val="24"/>
                <w:szCs w:val="24"/>
                <w:lang w:eastAsia="en-PH"/>
              </w:rPr>
            </w:pPr>
          </w:p>
        </w:tc>
        <w:tc>
          <w:tcPr>
            <w:tcW w:w="1159" w:type="dxa"/>
            <w:tcBorders>
              <w:top w:val="nil"/>
              <w:left w:val="nil"/>
              <w:bottom w:val="single" w:sz="4" w:space="0" w:color="auto"/>
              <w:right w:val="single" w:sz="4" w:space="0" w:color="auto"/>
            </w:tcBorders>
            <w:shd w:val="clear" w:color="auto" w:fill="auto"/>
            <w:vAlign w:val="center"/>
            <w:hideMark/>
          </w:tcPr>
          <w:p w14:paraId="0614F9DE" w14:textId="120CB335" w:rsidR="001F442A" w:rsidRPr="009156B2" w:rsidRDefault="001F442A" w:rsidP="001F442A">
            <w:pPr>
              <w:jc w:val="center"/>
              <w:rPr>
                <w:rFonts w:eastAsia="Times New Roman" w:cs="Arial"/>
                <w:sz w:val="24"/>
                <w:szCs w:val="24"/>
                <w:lang w:eastAsia="en-PH"/>
              </w:rPr>
            </w:pPr>
            <w:r w:rsidRPr="009156B2">
              <w:rPr>
                <w:rFonts w:ascii="Wingdings" w:eastAsia="Times New Roman" w:hAnsi="Wingdings"/>
                <w:sz w:val="24"/>
                <w:szCs w:val="24"/>
                <w:lang w:eastAsia="en-PH"/>
              </w:rPr>
              <w:t></w:t>
            </w:r>
            <w:r w:rsidRPr="009156B2">
              <w:rPr>
                <w:rFonts w:eastAsia="Times New Roman" w:cs="Arial"/>
                <w:sz w:val="24"/>
                <w:szCs w:val="24"/>
                <w:lang w:eastAsia="en-PH"/>
              </w:rPr>
              <w:t> </w:t>
            </w:r>
          </w:p>
        </w:tc>
      </w:tr>
      <w:tr w:rsidR="001F442A" w:rsidRPr="009156B2" w14:paraId="36D6BA9D"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55ECE14A" w14:textId="77777777"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7B8BB25D" w14:textId="77698536"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2</w:t>
            </w:r>
            <w:r w:rsidR="00A77F35">
              <w:rPr>
                <w:rFonts w:eastAsia="Times New Roman" w:cs="Arial"/>
                <w:color w:val="000000"/>
                <w:sz w:val="24"/>
                <w:szCs w:val="24"/>
                <w:lang w:eastAsia="en-PH"/>
              </w:rPr>
              <w:t>0</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39469BDD" w14:textId="0B480473" w:rsidR="001F442A" w:rsidRPr="009156B2" w:rsidRDefault="001F442A" w:rsidP="007629BC">
            <w:pPr>
              <w:jc w:val="both"/>
              <w:rPr>
                <w:rFonts w:eastAsia="Times New Roman" w:cs="Arial"/>
                <w:sz w:val="24"/>
                <w:szCs w:val="24"/>
                <w:lang w:eastAsia="en-PH"/>
              </w:rPr>
            </w:pPr>
            <w:r w:rsidRPr="009156B2">
              <w:rPr>
                <w:rFonts w:eastAsia="Times New Roman" w:cs="Arial"/>
                <w:sz w:val="24"/>
                <w:szCs w:val="24"/>
                <w:lang w:eastAsia="en-PH"/>
              </w:rPr>
              <w:t>Certification of Receivables from Government</w:t>
            </w:r>
            <w:r w:rsidR="00DF3B6C" w:rsidRPr="009156B2">
              <w:rPr>
                <w:rFonts w:eastAsia="Times New Roman" w:cs="Arial"/>
                <w:sz w:val="24"/>
                <w:szCs w:val="24"/>
                <w:lang w:eastAsia="en-PH"/>
              </w:rPr>
              <w:t xml:space="preserve"> A</w:t>
            </w:r>
            <w:r w:rsidRPr="009156B2">
              <w:rPr>
                <w:rFonts w:eastAsia="Times New Roman" w:cs="Arial"/>
                <w:sz w:val="24"/>
                <w:szCs w:val="24"/>
                <w:lang w:eastAsia="en-PH"/>
              </w:rPr>
              <w:t>gencies/Government-owned and Controlled Corporations as of 31 December 20</w:t>
            </w:r>
            <w:r w:rsidR="00515CEE" w:rsidRPr="009156B2">
              <w:rPr>
                <w:rFonts w:eastAsia="Times New Roman" w:cs="Arial"/>
                <w:sz w:val="24"/>
                <w:szCs w:val="24"/>
                <w:lang w:eastAsia="en-PH"/>
              </w:rPr>
              <w:t>20</w:t>
            </w:r>
          </w:p>
        </w:tc>
        <w:tc>
          <w:tcPr>
            <w:tcW w:w="1369" w:type="dxa"/>
            <w:tcBorders>
              <w:top w:val="nil"/>
              <w:left w:val="nil"/>
              <w:bottom w:val="single" w:sz="4" w:space="0" w:color="auto"/>
              <w:right w:val="single" w:sz="4" w:space="0" w:color="auto"/>
            </w:tcBorders>
            <w:shd w:val="clear" w:color="auto" w:fill="auto"/>
            <w:noWrap/>
            <w:vAlign w:val="center"/>
            <w:hideMark/>
          </w:tcPr>
          <w:p w14:paraId="64D62D59" w14:textId="77777777" w:rsidR="001F442A" w:rsidRPr="009156B2" w:rsidRDefault="001F442A"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hideMark/>
          </w:tcPr>
          <w:p w14:paraId="079694CA" w14:textId="77777777" w:rsidR="001F442A" w:rsidRPr="009156B2" w:rsidRDefault="001F442A" w:rsidP="001F442A">
            <w:pPr>
              <w:jc w:val="center"/>
              <w:rPr>
                <w:rFonts w:eastAsia="Times New Roman" w:cs="Arial"/>
                <w:sz w:val="24"/>
                <w:szCs w:val="24"/>
                <w:lang w:eastAsia="en-PH"/>
              </w:rPr>
            </w:pPr>
            <w:r w:rsidRPr="009156B2">
              <w:rPr>
                <w:rFonts w:eastAsia="Times New Roman" w:cs="Arial"/>
                <w:sz w:val="24"/>
                <w:szCs w:val="24"/>
                <w:lang w:eastAsia="en-PH"/>
              </w:rPr>
              <w:t> </w:t>
            </w:r>
          </w:p>
        </w:tc>
      </w:tr>
      <w:tr w:rsidR="001F442A" w:rsidRPr="009156B2" w14:paraId="021BB51A"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66C1D979" w14:textId="77777777"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35C0D8E4" w14:textId="742DD5EE"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2</w:t>
            </w:r>
            <w:r w:rsidR="00A77F35">
              <w:rPr>
                <w:rFonts w:eastAsia="Times New Roman" w:cs="Arial"/>
                <w:color w:val="000000"/>
                <w:sz w:val="24"/>
                <w:szCs w:val="24"/>
                <w:lang w:eastAsia="en-PH"/>
              </w:rPr>
              <w:t>1</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424D65D0" w14:textId="54B55F2F" w:rsidR="001F442A" w:rsidRPr="009156B2" w:rsidRDefault="001F442A" w:rsidP="001F442A">
            <w:pPr>
              <w:rPr>
                <w:rFonts w:eastAsia="Times New Roman" w:cs="Arial"/>
                <w:sz w:val="24"/>
                <w:szCs w:val="24"/>
                <w:lang w:eastAsia="en-PH"/>
              </w:rPr>
            </w:pPr>
            <w:r w:rsidRPr="009156B2">
              <w:rPr>
                <w:rFonts w:eastAsia="Times New Roman" w:cs="Arial"/>
                <w:sz w:val="24"/>
                <w:szCs w:val="24"/>
                <w:lang w:eastAsia="en-PH"/>
              </w:rPr>
              <w:t>Sales Invoices and Official Receipts to support purchases of IT Equipment during the year ended 31 December 20</w:t>
            </w:r>
            <w:r w:rsidR="00515CEE" w:rsidRPr="009156B2">
              <w:rPr>
                <w:rFonts w:eastAsia="Times New Roman" w:cs="Arial"/>
                <w:sz w:val="24"/>
                <w:szCs w:val="24"/>
                <w:lang w:eastAsia="en-PH"/>
              </w:rPr>
              <w:t>20</w:t>
            </w:r>
          </w:p>
        </w:tc>
        <w:tc>
          <w:tcPr>
            <w:tcW w:w="1369" w:type="dxa"/>
            <w:tcBorders>
              <w:top w:val="nil"/>
              <w:left w:val="nil"/>
              <w:bottom w:val="single" w:sz="4" w:space="0" w:color="auto"/>
              <w:right w:val="single" w:sz="4" w:space="0" w:color="auto"/>
            </w:tcBorders>
            <w:shd w:val="clear" w:color="auto" w:fill="auto"/>
            <w:noWrap/>
            <w:vAlign w:val="center"/>
            <w:hideMark/>
          </w:tcPr>
          <w:p w14:paraId="2E47C53D" w14:textId="77777777" w:rsidR="001F442A" w:rsidRPr="009156B2" w:rsidRDefault="001F442A"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hideMark/>
          </w:tcPr>
          <w:p w14:paraId="1266857D" w14:textId="77777777" w:rsidR="001F442A" w:rsidRPr="009156B2" w:rsidRDefault="001F442A" w:rsidP="001F442A">
            <w:pPr>
              <w:jc w:val="center"/>
              <w:rPr>
                <w:rFonts w:eastAsia="Times New Roman" w:cs="Arial"/>
                <w:sz w:val="24"/>
                <w:szCs w:val="24"/>
                <w:lang w:eastAsia="en-PH"/>
              </w:rPr>
            </w:pPr>
            <w:r w:rsidRPr="009156B2">
              <w:rPr>
                <w:rFonts w:eastAsia="Times New Roman" w:cs="Arial"/>
                <w:sz w:val="24"/>
                <w:szCs w:val="24"/>
                <w:lang w:eastAsia="en-PH"/>
              </w:rPr>
              <w:t> </w:t>
            </w:r>
          </w:p>
        </w:tc>
      </w:tr>
      <w:tr w:rsidR="001F442A" w:rsidRPr="009156B2" w14:paraId="15D67F66"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7F2DDC7F" w14:textId="77777777" w:rsidR="001F442A" w:rsidRPr="009156B2" w:rsidRDefault="001F442A"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1D70DEE9" w14:textId="2EEB6378"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2</w:t>
            </w:r>
            <w:r w:rsidR="00A77F35">
              <w:rPr>
                <w:rFonts w:eastAsia="Times New Roman" w:cs="Arial"/>
                <w:color w:val="000000"/>
                <w:sz w:val="24"/>
                <w:szCs w:val="24"/>
                <w:lang w:eastAsia="en-PH"/>
              </w:rPr>
              <w:t>2</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tcPr>
          <w:p w14:paraId="0E246458" w14:textId="0C20658A" w:rsidR="001F442A" w:rsidRPr="007629BC" w:rsidRDefault="001F442A" w:rsidP="001F442A">
            <w:pPr>
              <w:rPr>
                <w:rFonts w:eastAsia="Times New Roman" w:cs="Arial"/>
                <w:sz w:val="24"/>
                <w:szCs w:val="24"/>
                <w:lang w:eastAsia="en-PH"/>
              </w:rPr>
            </w:pPr>
            <w:r w:rsidRPr="00D70957">
              <w:rPr>
                <w:rFonts w:eastAsia="Times New Roman" w:cs="Arial"/>
                <w:sz w:val="24"/>
                <w:szCs w:val="24"/>
                <w:lang w:eastAsia="en-PH"/>
              </w:rPr>
              <w:t xml:space="preserve">Related Party Transaction Schedules for January 1 to </w:t>
            </w:r>
            <w:r w:rsidR="00515CEE" w:rsidRPr="00D70957">
              <w:rPr>
                <w:rFonts w:eastAsia="Times New Roman" w:cs="Arial"/>
                <w:sz w:val="24"/>
                <w:szCs w:val="24"/>
                <w:lang w:eastAsia="en-PH"/>
              </w:rPr>
              <w:t xml:space="preserve">31 </w:t>
            </w:r>
            <w:r w:rsidRPr="007629BC">
              <w:rPr>
                <w:rFonts w:eastAsia="Times New Roman" w:cs="Arial"/>
                <w:sz w:val="24"/>
                <w:szCs w:val="24"/>
                <w:lang w:eastAsia="en-PH"/>
              </w:rPr>
              <w:t>December 20</w:t>
            </w:r>
            <w:r w:rsidR="000F6E86" w:rsidRPr="007629BC">
              <w:rPr>
                <w:rFonts w:eastAsia="Times New Roman" w:cs="Arial"/>
                <w:sz w:val="24"/>
                <w:szCs w:val="24"/>
                <w:lang w:eastAsia="en-PH"/>
              </w:rPr>
              <w:t>20</w:t>
            </w:r>
            <w:r w:rsidRPr="007629BC">
              <w:rPr>
                <w:rFonts w:eastAsia="Times New Roman" w:cs="Arial"/>
                <w:sz w:val="24"/>
                <w:szCs w:val="24"/>
                <w:lang w:eastAsia="en-PH"/>
              </w:rPr>
              <w:t>.</w:t>
            </w:r>
          </w:p>
        </w:tc>
        <w:tc>
          <w:tcPr>
            <w:tcW w:w="1369" w:type="dxa"/>
            <w:tcBorders>
              <w:top w:val="nil"/>
              <w:left w:val="nil"/>
              <w:bottom w:val="single" w:sz="4" w:space="0" w:color="auto"/>
              <w:right w:val="single" w:sz="4" w:space="0" w:color="auto"/>
            </w:tcBorders>
            <w:shd w:val="clear" w:color="auto" w:fill="auto"/>
            <w:noWrap/>
            <w:vAlign w:val="center"/>
          </w:tcPr>
          <w:p w14:paraId="252A3353" w14:textId="77777777" w:rsidR="001F442A" w:rsidRPr="009156B2" w:rsidRDefault="001F442A" w:rsidP="001F442A">
            <w:pPr>
              <w:jc w:val="center"/>
              <w:rPr>
                <w:rFonts w:ascii="Wingdings" w:eastAsia="Times New Roman" w:hAnsi="Wingdings"/>
                <w:sz w:val="24"/>
                <w:szCs w:val="24"/>
                <w:lang w:eastAsia="en-PH"/>
              </w:rPr>
            </w:pPr>
          </w:p>
        </w:tc>
        <w:tc>
          <w:tcPr>
            <w:tcW w:w="1159" w:type="dxa"/>
            <w:tcBorders>
              <w:top w:val="nil"/>
              <w:left w:val="nil"/>
              <w:bottom w:val="single" w:sz="4" w:space="0" w:color="auto"/>
              <w:right w:val="single" w:sz="4" w:space="0" w:color="auto"/>
            </w:tcBorders>
            <w:shd w:val="clear" w:color="auto" w:fill="auto"/>
            <w:vAlign w:val="center"/>
          </w:tcPr>
          <w:p w14:paraId="5EFFC932" w14:textId="1A4073B6" w:rsidR="001F442A" w:rsidRPr="009156B2" w:rsidRDefault="001F442A" w:rsidP="001F442A">
            <w:pPr>
              <w:jc w:val="center"/>
              <w:rPr>
                <w:rFonts w:eastAsia="Times New Roman" w:cs="Arial"/>
                <w:sz w:val="24"/>
                <w:szCs w:val="24"/>
                <w:lang w:eastAsia="en-PH"/>
              </w:rPr>
            </w:pPr>
            <w:r w:rsidRPr="009156B2">
              <w:rPr>
                <w:rFonts w:ascii="Wingdings" w:eastAsia="Times New Roman" w:hAnsi="Wingdings"/>
                <w:sz w:val="24"/>
                <w:szCs w:val="24"/>
                <w:lang w:eastAsia="en-PH"/>
              </w:rPr>
              <w:t></w:t>
            </w:r>
          </w:p>
        </w:tc>
      </w:tr>
      <w:tr w:rsidR="001F442A" w:rsidRPr="009156B2" w14:paraId="3A3E0D2A"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7BFF4BC2" w14:textId="77777777"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0C0A3CDB" w14:textId="01A354DC"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2</w:t>
            </w:r>
            <w:r w:rsidR="00A77F35">
              <w:rPr>
                <w:rFonts w:eastAsia="Times New Roman" w:cs="Arial"/>
                <w:color w:val="000000"/>
                <w:sz w:val="24"/>
                <w:szCs w:val="24"/>
                <w:lang w:eastAsia="en-PH"/>
              </w:rPr>
              <w:t>3</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7FCD4CD6" w14:textId="43693CFD" w:rsidR="001F442A" w:rsidRPr="00D70957" w:rsidRDefault="001F442A" w:rsidP="001F442A">
            <w:pPr>
              <w:rPr>
                <w:rFonts w:eastAsia="Times New Roman" w:cs="Arial"/>
                <w:sz w:val="24"/>
                <w:szCs w:val="24"/>
                <w:lang w:eastAsia="en-PH"/>
              </w:rPr>
            </w:pPr>
            <w:r w:rsidRPr="00D70957">
              <w:rPr>
                <w:rFonts w:eastAsia="Times New Roman" w:cs="Arial"/>
                <w:sz w:val="24"/>
                <w:szCs w:val="24"/>
                <w:lang w:eastAsia="en-PH"/>
              </w:rPr>
              <w:t>Actuarial Valuation Report of Pension Asset/ Obligation Account.</w:t>
            </w:r>
          </w:p>
        </w:tc>
        <w:tc>
          <w:tcPr>
            <w:tcW w:w="1369" w:type="dxa"/>
            <w:tcBorders>
              <w:top w:val="nil"/>
              <w:left w:val="nil"/>
              <w:bottom w:val="single" w:sz="4" w:space="0" w:color="auto"/>
              <w:right w:val="single" w:sz="4" w:space="0" w:color="auto"/>
            </w:tcBorders>
            <w:shd w:val="clear" w:color="auto" w:fill="auto"/>
            <w:noWrap/>
            <w:vAlign w:val="center"/>
            <w:hideMark/>
          </w:tcPr>
          <w:p w14:paraId="02099F30" w14:textId="77777777" w:rsidR="001F442A" w:rsidRPr="009156B2" w:rsidRDefault="001F442A"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hideMark/>
          </w:tcPr>
          <w:p w14:paraId="462CA837" w14:textId="77777777" w:rsidR="001F442A" w:rsidRPr="009156B2" w:rsidRDefault="001F442A" w:rsidP="001F442A">
            <w:pPr>
              <w:jc w:val="center"/>
              <w:rPr>
                <w:rFonts w:eastAsia="Times New Roman" w:cs="Arial"/>
                <w:sz w:val="24"/>
                <w:szCs w:val="24"/>
                <w:lang w:eastAsia="en-PH"/>
              </w:rPr>
            </w:pPr>
            <w:r w:rsidRPr="009156B2">
              <w:rPr>
                <w:rFonts w:eastAsia="Times New Roman" w:cs="Arial"/>
                <w:sz w:val="24"/>
                <w:szCs w:val="24"/>
                <w:lang w:eastAsia="en-PH"/>
              </w:rPr>
              <w:t> </w:t>
            </w:r>
          </w:p>
        </w:tc>
      </w:tr>
      <w:tr w:rsidR="001F442A" w:rsidRPr="009156B2" w14:paraId="5964E352"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5A2E6EBA" w14:textId="77777777" w:rsidR="001F442A" w:rsidRPr="009156B2" w:rsidRDefault="001F442A"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425AB6E7" w14:textId="4A0EA7FB"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2</w:t>
            </w:r>
            <w:r w:rsidR="00A77F35">
              <w:rPr>
                <w:rFonts w:eastAsia="Times New Roman" w:cs="Arial"/>
                <w:color w:val="000000"/>
                <w:sz w:val="24"/>
                <w:szCs w:val="24"/>
                <w:lang w:eastAsia="en-PH"/>
              </w:rPr>
              <w:t>4</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tcPr>
          <w:p w14:paraId="2D2793E3" w14:textId="149E3382" w:rsidR="001F442A" w:rsidRPr="007629BC" w:rsidRDefault="001F442A" w:rsidP="001F442A">
            <w:pPr>
              <w:rPr>
                <w:rFonts w:eastAsia="Times New Roman" w:cs="Arial"/>
                <w:sz w:val="24"/>
                <w:szCs w:val="24"/>
                <w:lang w:eastAsia="en-PH"/>
              </w:rPr>
            </w:pPr>
            <w:r w:rsidRPr="00D70957">
              <w:rPr>
                <w:rFonts w:eastAsia="Times New Roman" w:cs="Arial"/>
                <w:sz w:val="24"/>
                <w:szCs w:val="24"/>
                <w:lang w:eastAsia="en-PH"/>
              </w:rPr>
              <w:t>Supporting documents for Plan Assets Account related to Item No. 2</w:t>
            </w:r>
            <w:r w:rsidR="00DC0884">
              <w:rPr>
                <w:rFonts w:eastAsia="Times New Roman" w:cs="Arial"/>
                <w:sz w:val="24"/>
                <w:szCs w:val="24"/>
                <w:lang w:eastAsia="en-PH"/>
              </w:rPr>
              <w:t>3</w:t>
            </w:r>
            <w:r w:rsidRPr="00D70957">
              <w:rPr>
                <w:rFonts w:eastAsia="Times New Roman" w:cs="Arial"/>
                <w:sz w:val="24"/>
                <w:szCs w:val="24"/>
                <w:lang w:eastAsia="en-PH"/>
              </w:rPr>
              <w:t>.</w:t>
            </w:r>
          </w:p>
        </w:tc>
        <w:tc>
          <w:tcPr>
            <w:tcW w:w="1369" w:type="dxa"/>
            <w:tcBorders>
              <w:top w:val="nil"/>
              <w:left w:val="nil"/>
              <w:bottom w:val="single" w:sz="4" w:space="0" w:color="auto"/>
              <w:right w:val="single" w:sz="4" w:space="0" w:color="auto"/>
            </w:tcBorders>
            <w:shd w:val="clear" w:color="auto" w:fill="auto"/>
            <w:noWrap/>
            <w:vAlign w:val="center"/>
          </w:tcPr>
          <w:p w14:paraId="62612861" w14:textId="1B29981A" w:rsidR="001F442A" w:rsidRPr="009156B2" w:rsidRDefault="001F442A"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445704ED" w14:textId="77777777" w:rsidR="001F442A" w:rsidRPr="009156B2" w:rsidRDefault="001F442A" w:rsidP="001F442A">
            <w:pPr>
              <w:jc w:val="center"/>
              <w:rPr>
                <w:rFonts w:eastAsia="Times New Roman" w:cs="Arial"/>
                <w:sz w:val="24"/>
                <w:szCs w:val="24"/>
                <w:lang w:eastAsia="en-PH"/>
              </w:rPr>
            </w:pPr>
          </w:p>
        </w:tc>
      </w:tr>
      <w:tr w:rsidR="001F442A" w:rsidRPr="009156B2" w14:paraId="4F27DAB9"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749D1064" w14:textId="77777777" w:rsidR="001F442A" w:rsidRPr="009156B2" w:rsidRDefault="001F442A"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488AC6C3" w14:textId="0A68CB64"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2</w:t>
            </w:r>
            <w:r w:rsidR="00A77F35">
              <w:rPr>
                <w:rFonts w:eastAsia="Times New Roman" w:cs="Arial"/>
                <w:color w:val="000000"/>
                <w:sz w:val="24"/>
                <w:szCs w:val="24"/>
                <w:lang w:eastAsia="en-PH"/>
              </w:rPr>
              <w:t>5</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tcPr>
          <w:p w14:paraId="0EF7F930" w14:textId="419D6CF2" w:rsidR="001F442A" w:rsidRPr="00D70957" w:rsidRDefault="001F442A" w:rsidP="001F442A">
            <w:pPr>
              <w:rPr>
                <w:rFonts w:eastAsia="Times New Roman" w:cs="Arial"/>
                <w:sz w:val="24"/>
                <w:szCs w:val="24"/>
                <w:lang w:eastAsia="en-PH"/>
              </w:rPr>
            </w:pPr>
            <w:r w:rsidRPr="00D70957">
              <w:rPr>
                <w:rFonts w:eastAsia="Times New Roman" w:cs="Arial"/>
                <w:sz w:val="24"/>
                <w:szCs w:val="24"/>
                <w:lang w:eastAsia="en-PH"/>
              </w:rPr>
              <w:t>Conglomerate Map</w:t>
            </w:r>
          </w:p>
        </w:tc>
        <w:tc>
          <w:tcPr>
            <w:tcW w:w="1369" w:type="dxa"/>
            <w:tcBorders>
              <w:top w:val="nil"/>
              <w:left w:val="nil"/>
              <w:bottom w:val="single" w:sz="4" w:space="0" w:color="auto"/>
              <w:right w:val="single" w:sz="4" w:space="0" w:color="auto"/>
            </w:tcBorders>
            <w:shd w:val="clear" w:color="auto" w:fill="auto"/>
            <w:noWrap/>
            <w:vAlign w:val="center"/>
          </w:tcPr>
          <w:p w14:paraId="5A1F71D0" w14:textId="329413F3" w:rsidR="001F442A" w:rsidRPr="009156B2" w:rsidRDefault="001F442A"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035E2E6E" w14:textId="77777777" w:rsidR="001F442A" w:rsidRPr="009156B2" w:rsidRDefault="001F442A" w:rsidP="001F442A">
            <w:pPr>
              <w:jc w:val="center"/>
              <w:rPr>
                <w:rFonts w:eastAsia="Times New Roman" w:cs="Arial"/>
                <w:sz w:val="24"/>
                <w:szCs w:val="24"/>
                <w:lang w:eastAsia="en-PH"/>
              </w:rPr>
            </w:pPr>
          </w:p>
        </w:tc>
      </w:tr>
      <w:tr w:rsidR="001F442A" w:rsidRPr="009156B2" w14:paraId="0D1954F3"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tcPr>
          <w:p w14:paraId="53AE5AF2" w14:textId="77777777" w:rsidR="001F442A" w:rsidRPr="009156B2" w:rsidRDefault="001F442A" w:rsidP="001F442A">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62E3C8C8" w14:textId="0D273FDC"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2</w:t>
            </w:r>
            <w:r w:rsidR="00A77F35">
              <w:rPr>
                <w:rFonts w:eastAsia="Times New Roman" w:cs="Arial"/>
                <w:color w:val="000000"/>
                <w:sz w:val="24"/>
                <w:szCs w:val="24"/>
                <w:lang w:eastAsia="en-PH"/>
              </w:rPr>
              <w:t>6</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tcPr>
          <w:p w14:paraId="579A9CD0" w14:textId="6866B2F8" w:rsidR="001F442A" w:rsidRPr="009156B2" w:rsidRDefault="001F442A" w:rsidP="001F442A">
            <w:pPr>
              <w:rPr>
                <w:rFonts w:eastAsia="Times New Roman" w:cs="Arial"/>
                <w:sz w:val="24"/>
                <w:szCs w:val="24"/>
                <w:lang w:eastAsia="en-PH"/>
              </w:rPr>
            </w:pPr>
            <w:r w:rsidRPr="009156B2">
              <w:rPr>
                <w:rFonts w:eastAsia="Times New Roman" w:cs="Arial"/>
                <w:sz w:val="24"/>
                <w:szCs w:val="24"/>
                <w:lang w:eastAsia="en-PH"/>
              </w:rPr>
              <w:t>Official Receipts to support payments of Premium Tax, Documentary Stamps Tax and Real Estate Tax during the year ended 31 December 20</w:t>
            </w:r>
            <w:r w:rsidR="00515CEE" w:rsidRPr="009156B2">
              <w:rPr>
                <w:rFonts w:eastAsia="Times New Roman" w:cs="Arial"/>
                <w:sz w:val="24"/>
                <w:szCs w:val="24"/>
                <w:lang w:eastAsia="en-PH"/>
              </w:rPr>
              <w:t>20</w:t>
            </w:r>
            <w:r w:rsidRPr="009156B2">
              <w:rPr>
                <w:rFonts w:eastAsia="Times New Roman" w:cs="Arial"/>
                <w:sz w:val="24"/>
                <w:szCs w:val="24"/>
                <w:lang w:eastAsia="en-PH"/>
              </w:rPr>
              <w:t>.</w:t>
            </w:r>
          </w:p>
        </w:tc>
        <w:tc>
          <w:tcPr>
            <w:tcW w:w="1369" w:type="dxa"/>
            <w:tcBorders>
              <w:top w:val="nil"/>
              <w:left w:val="nil"/>
              <w:bottom w:val="single" w:sz="4" w:space="0" w:color="auto"/>
              <w:right w:val="single" w:sz="4" w:space="0" w:color="auto"/>
            </w:tcBorders>
            <w:shd w:val="clear" w:color="auto" w:fill="auto"/>
            <w:noWrap/>
            <w:vAlign w:val="center"/>
          </w:tcPr>
          <w:p w14:paraId="617EB093" w14:textId="537E7C10" w:rsidR="001F442A" w:rsidRPr="009156B2" w:rsidRDefault="001F442A"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tcPr>
          <w:p w14:paraId="5448EF83" w14:textId="77777777" w:rsidR="001F442A" w:rsidRPr="009156B2" w:rsidRDefault="001F442A" w:rsidP="001F442A">
            <w:pPr>
              <w:jc w:val="center"/>
              <w:rPr>
                <w:rFonts w:eastAsia="Times New Roman" w:cs="Arial"/>
                <w:sz w:val="24"/>
                <w:szCs w:val="24"/>
                <w:lang w:eastAsia="en-PH"/>
              </w:rPr>
            </w:pPr>
          </w:p>
        </w:tc>
      </w:tr>
      <w:tr w:rsidR="001F442A" w:rsidRPr="009156B2" w14:paraId="549869C6"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798BE42A" w14:textId="77777777"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06BD0C48" w14:textId="10ADADA0"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2</w:t>
            </w:r>
            <w:r w:rsidR="00A77F35">
              <w:rPr>
                <w:rFonts w:eastAsia="Times New Roman" w:cs="Arial"/>
                <w:color w:val="000000"/>
                <w:sz w:val="24"/>
                <w:szCs w:val="24"/>
                <w:lang w:eastAsia="en-PH"/>
              </w:rPr>
              <w:t>7</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1D8CE4B9" w14:textId="64DF6BA5" w:rsidR="001F442A" w:rsidRPr="009156B2" w:rsidRDefault="001F442A" w:rsidP="001F442A">
            <w:pPr>
              <w:rPr>
                <w:rFonts w:eastAsia="Times New Roman" w:cs="Arial"/>
                <w:sz w:val="24"/>
                <w:szCs w:val="24"/>
                <w:lang w:eastAsia="en-PH"/>
              </w:rPr>
            </w:pPr>
            <w:r w:rsidRPr="009156B2">
              <w:rPr>
                <w:rFonts w:eastAsia="Times New Roman" w:cs="Arial"/>
                <w:sz w:val="24"/>
                <w:szCs w:val="24"/>
                <w:lang w:eastAsia="en-PH"/>
              </w:rPr>
              <w:t>Letter of Assessment (LOA) from BIR Tax Assessment and proof of payments (BIR Form</w:t>
            </w:r>
            <w:r w:rsidR="00FB27E8" w:rsidRPr="009156B2">
              <w:rPr>
                <w:rFonts w:eastAsia="Times New Roman" w:cs="Arial"/>
                <w:sz w:val="24"/>
                <w:szCs w:val="24"/>
                <w:lang w:eastAsia="en-PH"/>
              </w:rPr>
              <w:t xml:space="preserve"> </w:t>
            </w:r>
            <w:r w:rsidRPr="009156B2">
              <w:rPr>
                <w:rFonts w:eastAsia="Times New Roman" w:cs="Arial"/>
                <w:sz w:val="24"/>
                <w:szCs w:val="24"/>
                <w:lang w:eastAsia="en-PH"/>
              </w:rPr>
              <w:t>No. 0605)</w:t>
            </w:r>
          </w:p>
        </w:tc>
        <w:tc>
          <w:tcPr>
            <w:tcW w:w="1369" w:type="dxa"/>
            <w:tcBorders>
              <w:top w:val="nil"/>
              <w:left w:val="nil"/>
              <w:bottom w:val="single" w:sz="4" w:space="0" w:color="auto"/>
              <w:right w:val="single" w:sz="4" w:space="0" w:color="auto"/>
            </w:tcBorders>
            <w:shd w:val="clear" w:color="auto" w:fill="auto"/>
            <w:noWrap/>
            <w:vAlign w:val="center"/>
            <w:hideMark/>
          </w:tcPr>
          <w:p w14:paraId="412F5A62" w14:textId="77777777" w:rsidR="001F442A" w:rsidRPr="009156B2" w:rsidRDefault="001F442A"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vAlign w:val="center"/>
            <w:hideMark/>
          </w:tcPr>
          <w:p w14:paraId="50AB3EE3" w14:textId="77777777" w:rsidR="001F442A" w:rsidRPr="009156B2" w:rsidRDefault="001F442A" w:rsidP="001F442A">
            <w:pPr>
              <w:jc w:val="center"/>
              <w:rPr>
                <w:rFonts w:eastAsia="Times New Roman" w:cs="Arial"/>
                <w:sz w:val="24"/>
                <w:szCs w:val="24"/>
                <w:lang w:eastAsia="en-PH"/>
              </w:rPr>
            </w:pPr>
            <w:r w:rsidRPr="009156B2">
              <w:rPr>
                <w:rFonts w:eastAsia="Times New Roman" w:cs="Arial"/>
                <w:sz w:val="24"/>
                <w:szCs w:val="24"/>
                <w:lang w:eastAsia="en-PH"/>
              </w:rPr>
              <w:t> </w:t>
            </w:r>
          </w:p>
        </w:tc>
      </w:tr>
      <w:tr w:rsidR="001F442A" w:rsidRPr="009156B2" w14:paraId="243D9F8C"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761EAC90" w14:textId="77777777" w:rsidR="001F442A" w:rsidRPr="009156B2" w:rsidRDefault="001F442A"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11CF1623" w14:textId="5100CAD4" w:rsidR="001F442A" w:rsidRPr="009156B2" w:rsidRDefault="00A77F35" w:rsidP="001F442A">
            <w:pPr>
              <w:rPr>
                <w:rFonts w:eastAsia="Times New Roman" w:cs="Arial"/>
                <w:color w:val="000000"/>
                <w:sz w:val="24"/>
                <w:szCs w:val="24"/>
                <w:lang w:eastAsia="en-PH"/>
              </w:rPr>
            </w:pPr>
            <w:r>
              <w:rPr>
                <w:rFonts w:eastAsia="Times New Roman" w:cs="Arial"/>
                <w:color w:val="000000"/>
                <w:sz w:val="24"/>
                <w:szCs w:val="24"/>
                <w:lang w:eastAsia="en-PH"/>
              </w:rPr>
              <w:t>28</w:t>
            </w:r>
            <w:r w:rsidR="001F442A"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noWrap/>
            <w:hideMark/>
          </w:tcPr>
          <w:p w14:paraId="50910013" w14:textId="77777777" w:rsidR="001F442A" w:rsidRPr="009156B2" w:rsidRDefault="001F442A" w:rsidP="001F442A">
            <w:pPr>
              <w:rPr>
                <w:rFonts w:eastAsia="Times New Roman" w:cs="Arial"/>
                <w:sz w:val="24"/>
                <w:szCs w:val="24"/>
                <w:lang w:eastAsia="en-PH"/>
              </w:rPr>
            </w:pPr>
            <w:r w:rsidRPr="009156B2">
              <w:rPr>
                <w:rFonts w:eastAsia="Times New Roman" w:cs="Arial"/>
                <w:sz w:val="24"/>
                <w:szCs w:val="24"/>
                <w:lang w:eastAsia="en-PH"/>
              </w:rPr>
              <w:t>For companies with Variable Contracts:</w:t>
            </w:r>
          </w:p>
        </w:tc>
        <w:tc>
          <w:tcPr>
            <w:tcW w:w="1369" w:type="dxa"/>
            <w:tcBorders>
              <w:top w:val="nil"/>
              <w:left w:val="nil"/>
              <w:bottom w:val="single" w:sz="4" w:space="0" w:color="auto"/>
              <w:right w:val="single" w:sz="4" w:space="0" w:color="auto"/>
            </w:tcBorders>
            <w:shd w:val="clear" w:color="auto" w:fill="auto"/>
            <w:noWrap/>
            <w:vAlign w:val="center"/>
            <w:hideMark/>
          </w:tcPr>
          <w:p w14:paraId="65BCBE0E" w14:textId="49C0CA11" w:rsidR="001F442A" w:rsidRPr="009156B2" w:rsidRDefault="001F442A" w:rsidP="001F442A">
            <w:pPr>
              <w:jc w:val="center"/>
              <w:rPr>
                <w:rFonts w:ascii="Wingdings" w:eastAsia="Times New Roman" w:hAnsi="Wingdings"/>
                <w:sz w:val="24"/>
                <w:szCs w:val="24"/>
                <w:lang w:eastAsia="en-PH"/>
              </w:rPr>
            </w:pPr>
          </w:p>
        </w:tc>
        <w:tc>
          <w:tcPr>
            <w:tcW w:w="1159" w:type="dxa"/>
            <w:tcBorders>
              <w:top w:val="nil"/>
              <w:left w:val="nil"/>
              <w:bottom w:val="single" w:sz="4" w:space="0" w:color="auto"/>
              <w:right w:val="single" w:sz="4" w:space="0" w:color="auto"/>
            </w:tcBorders>
            <w:shd w:val="clear" w:color="auto" w:fill="auto"/>
            <w:noWrap/>
            <w:vAlign w:val="center"/>
            <w:hideMark/>
          </w:tcPr>
          <w:p w14:paraId="14D4012C" w14:textId="5F6DC397" w:rsidR="001F442A" w:rsidRPr="009156B2" w:rsidRDefault="001F442A" w:rsidP="001F442A">
            <w:pPr>
              <w:jc w:val="center"/>
              <w:rPr>
                <w:rFonts w:eastAsia="Times New Roman" w:cs="Arial"/>
                <w:sz w:val="24"/>
                <w:szCs w:val="24"/>
                <w:lang w:eastAsia="en-PH"/>
              </w:rPr>
            </w:pPr>
          </w:p>
        </w:tc>
      </w:tr>
      <w:tr w:rsidR="00476A5F" w:rsidRPr="009156B2" w14:paraId="5798FA81" w14:textId="77777777" w:rsidTr="007629BC">
        <w:trPr>
          <w:gridAfter w:val="2"/>
          <w:wAfter w:w="222" w:type="dxa"/>
          <w:trHeight w:val="300"/>
        </w:trPr>
        <w:tc>
          <w:tcPr>
            <w:tcW w:w="1537" w:type="dxa"/>
            <w:gridSpan w:val="2"/>
            <w:vMerge w:val="restart"/>
            <w:tcBorders>
              <w:top w:val="nil"/>
              <w:left w:val="single" w:sz="4" w:space="0" w:color="auto"/>
              <w:right w:val="single" w:sz="4" w:space="0" w:color="auto"/>
            </w:tcBorders>
            <w:shd w:val="clear" w:color="auto" w:fill="auto"/>
            <w:noWrap/>
            <w:hideMark/>
          </w:tcPr>
          <w:p w14:paraId="04DE4FEE" w14:textId="77777777" w:rsidR="00476A5F" w:rsidRPr="009156B2" w:rsidRDefault="00476A5F"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09A1D8C8" w14:textId="21062C4D" w:rsidR="00476A5F" w:rsidRPr="009156B2" w:rsidRDefault="00476A5F"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5FAD1BA6" w14:textId="77777777" w:rsidR="00476A5F" w:rsidRPr="009156B2" w:rsidRDefault="00476A5F"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0F0AA65E" w14:textId="77777777" w:rsidR="00476A5F" w:rsidRPr="009156B2" w:rsidRDefault="00476A5F"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269D2FAE" w14:textId="77777777" w:rsidR="00476A5F" w:rsidRPr="009156B2" w:rsidRDefault="00476A5F"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0AEBB689" w14:textId="773ADD48" w:rsidR="00476A5F" w:rsidRPr="009156B2" w:rsidRDefault="00476A5F" w:rsidP="001F442A">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0FC66DEE" w14:textId="77777777" w:rsidR="00476A5F" w:rsidRPr="009156B2" w:rsidRDefault="00476A5F" w:rsidP="007629BC">
            <w:pPr>
              <w:jc w:val="right"/>
              <w:rPr>
                <w:rFonts w:eastAsia="Times New Roman" w:cs="Arial"/>
                <w:sz w:val="24"/>
                <w:szCs w:val="24"/>
                <w:lang w:eastAsia="en-PH"/>
              </w:rPr>
            </w:pPr>
            <w:r w:rsidRPr="009156B2">
              <w:rPr>
                <w:rFonts w:eastAsia="Times New Roman" w:cs="Arial"/>
                <w:sz w:val="24"/>
                <w:szCs w:val="24"/>
                <w:lang w:eastAsia="en-PH"/>
              </w:rPr>
              <w:t>a.</w:t>
            </w:r>
          </w:p>
        </w:tc>
        <w:tc>
          <w:tcPr>
            <w:tcW w:w="6203" w:type="dxa"/>
            <w:gridSpan w:val="2"/>
            <w:tcBorders>
              <w:top w:val="single" w:sz="4" w:space="0" w:color="auto"/>
              <w:left w:val="nil"/>
              <w:bottom w:val="single" w:sz="4" w:space="0" w:color="auto"/>
              <w:right w:val="single" w:sz="4" w:space="0" w:color="000000"/>
            </w:tcBorders>
            <w:shd w:val="clear" w:color="auto" w:fill="auto"/>
            <w:hideMark/>
          </w:tcPr>
          <w:p w14:paraId="4A73F3DD" w14:textId="77777777" w:rsidR="00476A5F" w:rsidRPr="009156B2" w:rsidRDefault="00476A5F" w:rsidP="001F442A">
            <w:pPr>
              <w:rPr>
                <w:rFonts w:eastAsia="Times New Roman" w:cs="Arial"/>
                <w:sz w:val="24"/>
                <w:szCs w:val="24"/>
                <w:lang w:eastAsia="en-PH"/>
              </w:rPr>
            </w:pPr>
            <w:r w:rsidRPr="009156B2">
              <w:rPr>
                <w:rFonts w:eastAsia="Times New Roman" w:cs="Arial"/>
                <w:sz w:val="24"/>
                <w:szCs w:val="24"/>
                <w:lang w:eastAsia="en-PH"/>
              </w:rPr>
              <w:t>Separate Annual Statement for each Variable account</w:t>
            </w:r>
          </w:p>
        </w:tc>
        <w:tc>
          <w:tcPr>
            <w:tcW w:w="1379" w:type="dxa"/>
            <w:gridSpan w:val="2"/>
            <w:vMerge w:val="restart"/>
            <w:tcBorders>
              <w:top w:val="nil"/>
              <w:left w:val="nil"/>
              <w:right w:val="single" w:sz="4" w:space="0" w:color="auto"/>
            </w:tcBorders>
            <w:shd w:val="clear" w:color="auto" w:fill="auto"/>
            <w:noWrap/>
            <w:vAlign w:val="center"/>
            <w:hideMark/>
          </w:tcPr>
          <w:p w14:paraId="56F54F3D" w14:textId="77777777" w:rsidR="00476A5F" w:rsidRPr="009156B2" w:rsidRDefault="00476A5F" w:rsidP="00DD775C">
            <w:pPr>
              <w:rPr>
                <w:rFonts w:ascii="Wingdings" w:eastAsia="Times New Roman" w:hAnsi="Wingdings"/>
                <w:sz w:val="24"/>
                <w:szCs w:val="24"/>
                <w:lang w:eastAsia="en-PH"/>
              </w:rPr>
            </w:pPr>
          </w:p>
          <w:p w14:paraId="42EC711C" w14:textId="77777777" w:rsidR="00476A5F" w:rsidRPr="009156B2" w:rsidRDefault="00476A5F"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03BC0B27" w14:textId="77777777" w:rsidR="00476A5F" w:rsidRPr="007629BC" w:rsidRDefault="00476A5F" w:rsidP="001F442A">
            <w:pPr>
              <w:jc w:val="center"/>
              <w:rPr>
                <w:rFonts w:eastAsia="Times New Roman" w:cs="Arial"/>
                <w:i/>
                <w:sz w:val="16"/>
                <w:szCs w:val="24"/>
                <w:lang w:eastAsia="en-PH"/>
              </w:rPr>
            </w:pPr>
            <w:r w:rsidRPr="007629BC">
              <w:rPr>
                <w:rFonts w:eastAsia="Times New Roman" w:cs="Arial"/>
                <w:i/>
                <w:sz w:val="16"/>
                <w:szCs w:val="24"/>
                <w:lang w:eastAsia="en-PH"/>
              </w:rPr>
              <w:t>(Same format as with the Main AS documents)</w:t>
            </w:r>
          </w:p>
          <w:p w14:paraId="5D5F4C29" w14:textId="0BD13D81" w:rsidR="00476A5F" w:rsidRPr="009156B2" w:rsidRDefault="00476A5F" w:rsidP="001F442A">
            <w:pPr>
              <w:jc w:val="center"/>
              <w:rPr>
                <w:rFonts w:ascii="Wingdings" w:eastAsia="Times New Roman" w:hAnsi="Wingdings"/>
                <w:sz w:val="24"/>
                <w:szCs w:val="24"/>
                <w:lang w:eastAsia="en-PH"/>
              </w:rPr>
            </w:pPr>
          </w:p>
        </w:tc>
        <w:tc>
          <w:tcPr>
            <w:tcW w:w="1159" w:type="dxa"/>
            <w:vMerge w:val="restart"/>
            <w:tcBorders>
              <w:top w:val="nil"/>
              <w:left w:val="nil"/>
              <w:right w:val="single" w:sz="4" w:space="0" w:color="auto"/>
            </w:tcBorders>
            <w:shd w:val="clear" w:color="auto" w:fill="auto"/>
            <w:noWrap/>
            <w:vAlign w:val="center"/>
            <w:hideMark/>
          </w:tcPr>
          <w:p w14:paraId="56D73382" w14:textId="77777777" w:rsidR="00476A5F" w:rsidRPr="009156B2" w:rsidRDefault="00476A5F" w:rsidP="001F442A">
            <w:pPr>
              <w:rPr>
                <w:rFonts w:eastAsia="Times New Roman" w:cs="Arial"/>
                <w:sz w:val="24"/>
                <w:szCs w:val="24"/>
                <w:lang w:eastAsia="en-PH"/>
              </w:rPr>
            </w:pPr>
          </w:p>
          <w:p w14:paraId="4FB4E558" w14:textId="77777777" w:rsidR="00476A5F" w:rsidRPr="009156B2" w:rsidRDefault="00476A5F" w:rsidP="001F442A">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69CF3E7A" w14:textId="77777777" w:rsidR="00476A5F" w:rsidRPr="007629BC" w:rsidRDefault="00476A5F" w:rsidP="001F442A">
            <w:pPr>
              <w:jc w:val="center"/>
              <w:rPr>
                <w:rFonts w:eastAsia="Times New Roman" w:cs="Arial"/>
                <w:i/>
                <w:sz w:val="16"/>
                <w:szCs w:val="24"/>
                <w:lang w:eastAsia="en-PH"/>
              </w:rPr>
            </w:pPr>
            <w:r w:rsidRPr="007629BC">
              <w:rPr>
                <w:rFonts w:eastAsia="Times New Roman" w:cs="Arial"/>
                <w:i/>
                <w:sz w:val="16"/>
                <w:szCs w:val="24"/>
                <w:lang w:eastAsia="en-PH"/>
              </w:rPr>
              <w:t>(Same format as with the Main AS documents)</w:t>
            </w:r>
          </w:p>
          <w:p w14:paraId="23F3B5FA" w14:textId="62A1B717" w:rsidR="00476A5F" w:rsidRPr="009156B2" w:rsidRDefault="00476A5F" w:rsidP="007629BC">
            <w:pPr>
              <w:rPr>
                <w:rFonts w:ascii="Wingdings" w:eastAsia="Times New Roman" w:hAnsi="Wingdings"/>
                <w:i/>
                <w:sz w:val="24"/>
                <w:szCs w:val="24"/>
                <w:lang w:eastAsia="en-PH"/>
              </w:rPr>
            </w:pPr>
          </w:p>
        </w:tc>
      </w:tr>
      <w:tr w:rsidR="00476A5F" w:rsidRPr="009156B2" w14:paraId="0BA1456A" w14:textId="77777777" w:rsidTr="007629BC">
        <w:trPr>
          <w:gridAfter w:val="2"/>
          <w:wAfter w:w="222" w:type="dxa"/>
          <w:trHeight w:val="1125"/>
        </w:trPr>
        <w:tc>
          <w:tcPr>
            <w:tcW w:w="1537" w:type="dxa"/>
            <w:gridSpan w:val="2"/>
            <w:vMerge/>
            <w:tcBorders>
              <w:left w:val="single" w:sz="4" w:space="0" w:color="auto"/>
              <w:right w:val="single" w:sz="4" w:space="0" w:color="auto"/>
            </w:tcBorders>
            <w:shd w:val="clear" w:color="auto" w:fill="auto"/>
            <w:noWrap/>
            <w:hideMark/>
          </w:tcPr>
          <w:p w14:paraId="7E265F59" w14:textId="47545731" w:rsidR="00476A5F" w:rsidRPr="009156B2" w:rsidRDefault="00476A5F" w:rsidP="001F442A">
            <w:pPr>
              <w:rPr>
                <w:rFonts w:eastAsia="Times New Roman" w:cs="Arial"/>
                <w:color w:val="000000"/>
                <w:sz w:val="24"/>
                <w:szCs w:val="24"/>
                <w:lang w:eastAsia="en-PH"/>
              </w:rPr>
            </w:pPr>
          </w:p>
        </w:tc>
        <w:tc>
          <w:tcPr>
            <w:tcW w:w="710" w:type="dxa"/>
            <w:tcBorders>
              <w:top w:val="single" w:sz="4" w:space="0" w:color="auto"/>
              <w:left w:val="nil"/>
              <w:bottom w:val="single" w:sz="4" w:space="0" w:color="auto"/>
              <w:right w:val="single" w:sz="4" w:space="0" w:color="auto"/>
            </w:tcBorders>
            <w:shd w:val="clear" w:color="auto" w:fill="auto"/>
            <w:hideMark/>
          </w:tcPr>
          <w:p w14:paraId="2124CD40" w14:textId="77777777" w:rsidR="00476A5F" w:rsidRPr="009156B2" w:rsidRDefault="00476A5F" w:rsidP="007629BC">
            <w:pPr>
              <w:jc w:val="right"/>
              <w:rPr>
                <w:rFonts w:eastAsia="Times New Roman" w:cs="Arial"/>
                <w:sz w:val="24"/>
                <w:szCs w:val="24"/>
                <w:lang w:eastAsia="en-PH"/>
              </w:rPr>
            </w:pPr>
            <w:r w:rsidRPr="009156B2">
              <w:rPr>
                <w:rFonts w:eastAsia="Times New Roman" w:cs="Arial"/>
                <w:sz w:val="24"/>
                <w:szCs w:val="24"/>
                <w:lang w:eastAsia="en-PH"/>
              </w:rPr>
              <w:t>b.</w:t>
            </w:r>
          </w:p>
        </w:tc>
        <w:tc>
          <w:tcPr>
            <w:tcW w:w="6203" w:type="dxa"/>
            <w:gridSpan w:val="2"/>
            <w:tcBorders>
              <w:top w:val="single" w:sz="4" w:space="0" w:color="auto"/>
              <w:left w:val="nil"/>
              <w:bottom w:val="single" w:sz="4" w:space="0" w:color="auto"/>
              <w:right w:val="single" w:sz="4" w:space="0" w:color="000000"/>
            </w:tcBorders>
            <w:shd w:val="clear" w:color="auto" w:fill="auto"/>
            <w:hideMark/>
          </w:tcPr>
          <w:p w14:paraId="07CC4301" w14:textId="00D81176" w:rsidR="00476A5F" w:rsidRDefault="00476A5F" w:rsidP="007629BC">
            <w:pPr>
              <w:jc w:val="both"/>
              <w:rPr>
                <w:rFonts w:eastAsia="Times New Roman" w:cs="Arial"/>
                <w:sz w:val="24"/>
                <w:szCs w:val="24"/>
                <w:lang w:eastAsia="en-PH"/>
              </w:rPr>
            </w:pPr>
            <w:r w:rsidRPr="009156B2">
              <w:rPr>
                <w:rFonts w:eastAsia="Times New Roman" w:cs="Arial"/>
                <w:sz w:val="24"/>
                <w:szCs w:val="24"/>
                <w:lang w:eastAsia="en-PH"/>
              </w:rPr>
              <w:t xml:space="preserve">Schedule showing balance sheet items in Foreign Currency and their Peso equivalent, including a sub-schedule showing the currency breakdown in case an account consists of multiple </w:t>
            </w:r>
            <w:r w:rsidR="007629BC" w:rsidRPr="009156B2">
              <w:rPr>
                <w:rFonts w:eastAsia="Times New Roman" w:cs="Arial"/>
                <w:sz w:val="24"/>
                <w:szCs w:val="24"/>
                <w:lang w:eastAsia="en-PH"/>
              </w:rPr>
              <w:t>currencies.</w:t>
            </w:r>
          </w:p>
          <w:p w14:paraId="7C228513" w14:textId="77777777" w:rsidR="00DA1DC7" w:rsidRDefault="00DA1DC7" w:rsidP="007629BC">
            <w:pPr>
              <w:jc w:val="both"/>
              <w:rPr>
                <w:rFonts w:eastAsia="Times New Roman" w:cs="Arial"/>
                <w:sz w:val="24"/>
                <w:szCs w:val="24"/>
                <w:lang w:eastAsia="en-PH"/>
              </w:rPr>
            </w:pPr>
          </w:p>
          <w:p w14:paraId="1BE2C3BA" w14:textId="0098FA70" w:rsidR="007629BC" w:rsidRPr="009156B2" w:rsidRDefault="007629BC" w:rsidP="007629BC">
            <w:pPr>
              <w:jc w:val="both"/>
              <w:rPr>
                <w:rFonts w:eastAsia="Times New Roman" w:cs="Arial"/>
                <w:sz w:val="24"/>
                <w:szCs w:val="24"/>
                <w:lang w:eastAsia="en-PH"/>
              </w:rPr>
            </w:pPr>
          </w:p>
        </w:tc>
        <w:tc>
          <w:tcPr>
            <w:tcW w:w="1379" w:type="dxa"/>
            <w:gridSpan w:val="2"/>
            <w:vMerge/>
            <w:tcBorders>
              <w:left w:val="nil"/>
              <w:bottom w:val="single" w:sz="4" w:space="0" w:color="auto"/>
              <w:right w:val="single" w:sz="4" w:space="0" w:color="auto"/>
            </w:tcBorders>
            <w:shd w:val="clear" w:color="auto" w:fill="auto"/>
            <w:noWrap/>
            <w:vAlign w:val="center"/>
            <w:hideMark/>
          </w:tcPr>
          <w:p w14:paraId="4F268BEA" w14:textId="77777777" w:rsidR="00476A5F" w:rsidRPr="009156B2" w:rsidRDefault="00476A5F" w:rsidP="001F442A">
            <w:pPr>
              <w:jc w:val="center"/>
              <w:rPr>
                <w:rFonts w:ascii="Wingdings" w:eastAsia="Times New Roman" w:hAnsi="Wingdings"/>
                <w:sz w:val="24"/>
                <w:szCs w:val="24"/>
                <w:lang w:eastAsia="en-PH"/>
              </w:rPr>
            </w:pPr>
          </w:p>
        </w:tc>
        <w:tc>
          <w:tcPr>
            <w:tcW w:w="1159" w:type="dxa"/>
            <w:vMerge/>
            <w:tcBorders>
              <w:left w:val="nil"/>
              <w:right w:val="single" w:sz="4" w:space="0" w:color="auto"/>
            </w:tcBorders>
            <w:shd w:val="clear" w:color="auto" w:fill="auto"/>
            <w:noWrap/>
            <w:hideMark/>
          </w:tcPr>
          <w:p w14:paraId="7873C032" w14:textId="1444377C" w:rsidR="00476A5F" w:rsidRPr="009156B2" w:rsidRDefault="00476A5F" w:rsidP="001F442A">
            <w:pPr>
              <w:jc w:val="center"/>
              <w:rPr>
                <w:rFonts w:eastAsia="Times New Roman" w:cs="Arial"/>
                <w:sz w:val="24"/>
                <w:szCs w:val="24"/>
                <w:lang w:eastAsia="en-PH"/>
              </w:rPr>
            </w:pPr>
          </w:p>
        </w:tc>
      </w:tr>
      <w:tr w:rsidR="00476A5F" w:rsidRPr="009156B2" w14:paraId="34CC5FD3" w14:textId="77777777" w:rsidTr="007629BC">
        <w:trPr>
          <w:gridAfter w:val="2"/>
          <w:wAfter w:w="222" w:type="dxa"/>
          <w:trHeight w:val="626"/>
        </w:trPr>
        <w:tc>
          <w:tcPr>
            <w:tcW w:w="1537" w:type="dxa"/>
            <w:gridSpan w:val="2"/>
            <w:vMerge/>
            <w:tcBorders>
              <w:left w:val="single" w:sz="4" w:space="0" w:color="auto"/>
              <w:right w:val="single" w:sz="4" w:space="0" w:color="auto"/>
            </w:tcBorders>
            <w:shd w:val="clear" w:color="auto" w:fill="auto"/>
            <w:noWrap/>
            <w:hideMark/>
          </w:tcPr>
          <w:p w14:paraId="5E79AC45" w14:textId="0CB9DC49" w:rsidR="00476A5F" w:rsidRPr="009156B2" w:rsidRDefault="00476A5F" w:rsidP="001F442A">
            <w:pPr>
              <w:rPr>
                <w:rFonts w:eastAsia="Times New Roman" w:cs="Arial"/>
                <w:color w:val="000000"/>
                <w:sz w:val="24"/>
                <w:szCs w:val="24"/>
                <w:lang w:eastAsia="en-PH"/>
              </w:rPr>
            </w:pPr>
          </w:p>
        </w:tc>
        <w:tc>
          <w:tcPr>
            <w:tcW w:w="710" w:type="dxa"/>
            <w:tcBorders>
              <w:top w:val="nil"/>
              <w:left w:val="nil"/>
              <w:bottom w:val="single" w:sz="4" w:space="0" w:color="auto"/>
              <w:right w:val="single" w:sz="4" w:space="0" w:color="auto"/>
            </w:tcBorders>
            <w:shd w:val="clear" w:color="auto" w:fill="auto"/>
            <w:hideMark/>
          </w:tcPr>
          <w:p w14:paraId="7CD2C062" w14:textId="77777777" w:rsidR="00476A5F" w:rsidRPr="009156B2" w:rsidRDefault="00476A5F" w:rsidP="007629BC">
            <w:pPr>
              <w:jc w:val="right"/>
              <w:rPr>
                <w:rFonts w:eastAsia="Times New Roman" w:cs="Arial"/>
                <w:sz w:val="24"/>
                <w:szCs w:val="24"/>
                <w:lang w:eastAsia="en-PH"/>
              </w:rPr>
            </w:pPr>
            <w:r w:rsidRPr="009156B2">
              <w:rPr>
                <w:rFonts w:eastAsia="Times New Roman" w:cs="Arial"/>
                <w:sz w:val="24"/>
                <w:szCs w:val="24"/>
                <w:lang w:eastAsia="en-PH"/>
              </w:rPr>
              <w:t>c.</w:t>
            </w:r>
          </w:p>
        </w:tc>
        <w:tc>
          <w:tcPr>
            <w:tcW w:w="6203" w:type="dxa"/>
            <w:gridSpan w:val="2"/>
            <w:tcBorders>
              <w:top w:val="single" w:sz="4" w:space="0" w:color="auto"/>
              <w:left w:val="nil"/>
              <w:bottom w:val="single" w:sz="4" w:space="0" w:color="auto"/>
              <w:right w:val="single" w:sz="4" w:space="0" w:color="000000"/>
            </w:tcBorders>
            <w:shd w:val="clear" w:color="auto" w:fill="auto"/>
            <w:hideMark/>
          </w:tcPr>
          <w:p w14:paraId="3F4D57A5" w14:textId="4645687F" w:rsidR="00476A5F" w:rsidRDefault="00476A5F" w:rsidP="007629BC">
            <w:pPr>
              <w:jc w:val="both"/>
              <w:rPr>
                <w:rFonts w:eastAsia="Times New Roman" w:cs="Arial"/>
                <w:sz w:val="24"/>
                <w:szCs w:val="24"/>
                <w:lang w:eastAsia="en-PH"/>
              </w:rPr>
            </w:pPr>
            <w:r w:rsidRPr="009156B2">
              <w:rPr>
                <w:rFonts w:eastAsia="Times New Roman" w:cs="Arial"/>
                <w:sz w:val="24"/>
                <w:szCs w:val="24"/>
                <w:lang w:eastAsia="en-PH"/>
              </w:rPr>
              <w:t>Statement of Securities Account of BTR-ROSS as of 31 December 2020</w:t>
            </w:r>
          </w:p>
          <w:p w14:paraId="6FC69930" w14:textId="77777777" w:rsidR="00DA1DC7" w:rsidRDefault="00DA1DC7" w:rsidP="007629BC">
            <w:pPr>
              <w:jc w:val="both"/>
              <w:rPr>
                <w:rFonts w:eastAsia="Times New Roman" w:cs="Arial"/>
                <w:sz w:val="24"/>
                <w:szCs w:val="24"/>
                <w:lang w:eastAsia="en-PH"/>
              </w:rPr>
            </w:pPr>
          </w:p>
          <w:p w14:paraId="3C2B7054" w14:textId="42332633" w:rsidR="007629BC" w:rsidRPr="009156B2" w:rsidRDefault="007629BC" w:rsidP="007629BC">
            <w:pPr>
              <w:jc w:val="both"/>
              <w:rPr>
                <w:rFonts w:eastAsia="Times New Roman" w:cs="Arial"/>
                <w:sz w:val="24"/>
                <w:szCs w:val="24"/>
                <w:lang w:eastAsia="en-PH"/>
              </w:rPr>
            </w:pPr>
          </w:p>
        </w:tc>
        <w:tc>
          <w:tcPr>
            <w:tcW w:w="1379" w:type="dxa"/>
            <w:gridSpan w:val="2"/>
            <w:vMerge/>
            <w:tcBorders>
              <w:top w:val="single" w:sz="4" w:space="0" w:color="auto"/>
              <w:left w:val="nil"/>
              <w:bottom w:val="single" w:sz="4" w:space="0" w:color="auto"/>
              <w:right w:val="single" w:sz="4" w:space="0" w:color="auto"/>
            </w:tcBorders>
            <w:shd w:val="clear" w:color="auto" w:fill="auto"/>
            <w:noWrap/>
            <w:vAlign w:val="center"/>
            <w:hideMark/>
          </w:tcPr>
          <w:p w14:paraId="698122C0" w14:textId="77777777" w:rsidR="00476A5F" w:rsidRPr="009156B2" w:rsidRDefault="00476A5F" w:rsidP="001F442A">
            <w:pPr>
              <w:jc w:val="center"/>
              <w:rPr>
                <w:rFonts w:ascii="Wingdings" w:eastAsia="Times New Roman" w:hAnsi="Wingdings"/>
                <w:sz w:val="24"/>
                <w:szCs w:val="24"/>
                <w:lang w:eastAsia="en-PH"/>
              </w:rPr>
            </w:pPr>
          </w:p>
        </w:tc>
        <w:tc>
          <w:tcPr>
            <w:tcW w:w="1159" w:type="dxa"/>
            <w:vMerge/>
            <w:tcBorders>
              <w:left w:val="nil"/>
              <w:bottom w:val="single" w:sz="4" w:space="0" w:color="auto"/>
              <w:right w:val="single" w:sz="4" w:space="0" w:color="auto"/>
            </w:tcBorders>
            <w:shd w:val="clear" w:color="auto" w:fill="auto"/>
            <w:noWrap/>
            <w:hideMark/>
          </w:tcPr>
          <w:p w14:paraId="1A1F1098" w14:textId="1C60CCB1" w:rsidR="00476A5F" w:rsidRPr="009156B2" w:rsidRDefault="00476A5F" w:rsidP="001F442A">
            <w:pPr>
              <w:jc w:val="center"/>
              <w:rPr>
                <w:rFonts w:eastAsia="Times New Roman" w:cs="Arial"/>
                <w:sz w:val="24"/>
                <w:szCs w:val="24"/>
                <w:lang w:eastAsia="en-PH"/>
              </w:rPr>
            </w:pPr>
          </w:p>
        </w:tc>
      </w:tr>
      <w:tr w:rsidR="00476A5F" w:rsidRPr="009156B2" w14:paraId="3E3BB2DD"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tcPr>
          <w:p w14:paraId="231B16EF" w14:textId="77777777" w:rsidR="00476A5F" w:rsidRPr="009156B2" w:rsidRDefault="00476A5F" w:rsidP="001F442A">
            <w:pPr>
              <w:rPr>
                <w:rFonts w:eastAsia="Times New Roman" w:cs="Arial"/>
                <w:color w:val="000000"/>
                <w:sz w:val="24"/>
                <w:szCs w:val="24"/>
                <w:lang w:eastAsia="en-PH"/>
              </w:rPr>
            </w:pPr>
          </w:p>
        </w:tc>
        <w:tc>
          <w:tcPr>
            <w:tcW w:w="710" w:type="dxa"/>
            <w:tcBorders>
              <w:top w:val="nil"/>
              <w:left w:val="nil"/>
              <w:bottom w:val="single" w:sz="4" w:space="0" w:color="auto"/>
              <w:right w:val="single" w:sz="4" w:space="0" w:color="auto"/>
            </w:tcBorders>
            <w:shd w:val="clear" w:color="auto" w:fill="auto"/>
          </w:tcPr>
          <w:p w14:paraId="614B842C" w14:textId="58DDBE9D" w:rsidR="00476A5F" w:rsidRPr="009156B2" w:rsidRDefault="00476A5F" w:rsidP="007629BC">
            <w:pPr>
              <w:jc w:val="right"/>
              <w:rPr>
                <w:rFonts w:eastAsia="Times New Roman" w:cs="Arial"/>
                <w:sz w:val="24"/>
                <w:szCs w:val="24"/>
                <w:lang w:eastAsia="en-PH"/>
              </w:rPr>
            </w:pPr>
            <w:r w:rsidRPr="009156B2">
              <w:rPr>
                <w:rFonts w:eastAsia="Times New Roman" w:cs="Arial"/>
                <w:sz w:val="24"/>
                <w:szCs w:val="24"/>
                <w:lang w:eastAsia="en-PH"/>
              </w:rPr>
              <w:t>d.</w:t>
            </w:r>
          </w:p>
        </w:tc>
        <w:tc>
          <w:tcPr>
            <w:tcW w:w="6203" w:type="dxa"/>
            <w:gridSpan w:val="2"/>
            <w:tcBorders>
              <w:top w:val="single" w:sz="4" w:space="0" w:color="auto"/>
              <w:left w:val="nil"/>
              <w:bottom w:val="single" w:sz="4" w:space="0" w:color="auto"/>
              <w:right w:val="single" w:sz="4" w:space="0" w:color="000000"/>
            </w:tcBorders>
            <w:shd w:val="clear" w:color="auto" w:fill="auto"/>
          </w:tcPr>
          <w:p w14:paraId="3F6CB94A" w14:textId="77777777" w:rsidR="00476A5F" w:rsidRDefault="00476A5F" w:rsidP="007629BC">
            <w:pPr>
              <w:jc w:val="both"/>
              <w:rPr>
                <w:rFonts w:eastAsia="Times New Roman" w:cs="Arial"/>
                <w:sz w:val="24"/>
                <w:szCs w:val="24"/>
                <w:lang w:eastAsia="en-PH"/>
              </w:rPr>
            </w:pPr>
            <w:r w:rsidRPr="009156B2">
              <w:rPr>
                <w:rFonts w:eastAsia="Times New Roman" w:cs="Arial"/>
                <w:sz w:val="24"/>
                <w:szCs w:val="24"/>
                <w:lang w:eastAsia="en-PH"/>
              </w:rPr>
              <w:t>Certification of investments as of year-end from custodian bank for the company’s Dollar-denominated Debt Securities</w:t>
            </w:r>
          </w:p>
          <w:p w14:paraId="291A726A" w14:textId="15282052" w:rsidR="007629BC" w:rsidRPr="009156B2" w:rsidRDefault="007629BC" w:rsidP="007629BC">
            <w:pPr>
              <w:jc w:val="both"/>
              <w:rPr>
                <w:rFonts w:eastAsia="Times New Roman" w:cs="Arial"/>
                <w:sz w:val="24"/>
                <w:szCs w:val="24"/>
                <w:lang w:eastAsia="en-PH"/>
              </w:rPr>
            </w:pPr>
          </w:p>
        </w:tc>
        <w:tc>
          <w:tcPr>
            <w:tcW w:w="1379" w:type="dxa"/>
            <w:gridSpan w:val="2"/>
            <w:tcBorders>
              <w:top w:val="single" w:sz="4" w:space="0" w:color="auto"/>
              <w:left w:val="nil"/>
              <w:right w:val="single" w:sz="4" w:space="0" w:color="auto"/>
            </w:tcBorders>
            <w:shd w:val="clear" w:color="auto" w:fill="auto"/>
            <w:noWrap/>
            <w:vAlign w:val="center"/>
          </w:tcPr>
          <w:p w14:paraId="5532C62E" w14:textId="77777777" w:rsidR="00B441C8" w:rsidRPr="009156B2" w:rsidRDefault="00B441C8" w:rsidP="00B441C8">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76A40B98" w14:textId="6011FA86" w:rsidR="00476A5F" w:rsidRPr="007629BC" w:rsidRDefault="00B441C8">
            <w:pPr>
              <w:jc w:val="center"/>
              <w:rPr>
                <w:rFonts w:eastAsia="Times New Roman" w:cs="Arial"/>
                <w:i/>
                <w:sz w:val="16"/>
                <w:szCs w:val="24"/>
                <w:lang w:eastAsia="en-PH"/>
              </w:rPr>
            </w:pPr>
            <w:r w:rsidRPr="00575E43">
              <w:rPr>
                <w:rFonts w:eastAsia="Times New Roman" w:cs="Arial"/>
                <w:i/>
                <w:sz w:val="16"/>
                <w:szCs w:val="24"/>
                <w:lang w:eastAsia="en-PH"/>
              </w:rPr>
              <w:t>(Same format as with the Main AS documents)</w:t>
            </w:r>
          </w:p>
        </w:tc>
        <w:tc>
          <w:tcPr>
            <w:tcW w:w="1159" w:type="dxa"/>
            <w:tcBorders>
              <w:top w:val="single" w:sz="4" w:space="0" w:color="auto"/>
              <w:left w:val="nil"/>
              <w:right w:val="single" w:sz="4" w:space="0" w:color="auto"/>
            </w:tcBorders>
            <w:shd w:val="clear" w:color="auto" w:fill="auto"/>
            <w:noWrap/>
          </w:tcPr>
          <w:p w14:paraId="0E5DC42D" w14:textId="77777777" w:rsidR="00476A5F" w:rsidRPr="009156B2" w:rsidRDefault="00476A5F" w:rsidP="001F442A">
            <w:pPr>
              <w:jc w:val="center"/>
              <w:rPr>
                <w:rFonts w:eastAsia="Times New Roman" w:cs="Arial"/>
                <w:sz w:val="24"/>
                <w:szCs w:val="24"/>
                <w:lang w:eastAsia="en-PH"/>
              </w:rPr>
            </w:pPr>
          </w:p>
        </w:tc>
      </w:tr>
      <w:tr w:rsidR="00476A5F" w:rsidRPr="009156B2" w14:paraId="6B030A58"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tcPr>
          <w:p w14:paraId="66D4EB48" w14:textId="77777777" w:rsidR="00476A5F" w:rsidRPr="009156B2" w:rsidRDefault="00476A5F" w:rsidP="00C65183">
            <w:pPr>
              <w:rPr>
                <w:rFonts w:eastAsia="Times New Roman" w:cs="Arial"/>
                <w:color w:val="000000"/>
                <w:sz w:val="24"/>
                <w:szCs w:val="24"/>
                <w:lang w:eastAsia="en-PH"/>
              </w:rPr>
            </w:pPr>
          </w:p>
        </w:tc>
        <w:tc>
          <w:tcPr>
            <w:tcW w:w="710" w:type="dxa"/>
            <w:tcBorders>
              <w:top w:val="nil"/>
              <w:left w:val="nil"/>
              <w:bottom w:val="single" w:sz="4" w:space="0" w:color="auto"/>
              <w:right w:val="single" w:sz="4" w:space="0" w:color="auto"/>
            </w:tcBorders>
            <w:shd w:val="clear" w:color="auto" w:fill="auto"/>
          </w:tcPr>
          <w:p w14:paraId="11532431" w14:textId="6EB0C6A1" w:rsidR="00476A5F" w:rsidRPr="009156B2" w:rsidRDefault="00476A5F" w:rsidP="007629BC">
            <w:pPr>
              <w:jc w:val="right"/>
              <w:rPr>
                <w:rFonts w:eastAsia="Times New Roman" w:cs="Arial"/>
                <w:sz w:val="24"/>
                <w:szCs w:val="24"/>
                <w:lang w:eastAsia="en-PH"/>
              </w:rPr>
            </w:pPr>
            <w:r w:rsidRPr="009156B2">
              <w:rPr>
                <w:rFonts w:eastAsia="Times New Roman" w:cs="Arial"/>
                <w:sz w:val="24"/>
                <w:szCs w:val="24"/>
                <w:lang w:eastAsia="en-PH"/>
              </w:rPr>
              <w:t>e.</w:t>
            </w:r>
          </w:p>
        </w:tc>
        <w:tc>
          <w:tcPr>
            <w:tcW w:w="6203" w:type="dxa"/>
            <w:gridSpan w:val="2"/>
            <w:tcBorders>
              <w:top w:val="single" w:sz="4" w:space="0" w:color="auto"/>
              <w:left w:val="nil"/>
              <w:bottom w:val="single" w:sz="4" w:space="0" w:color="auto"/>
              <w:right w:val="single" w:sz="4" w:space="0" w:color="000000"/>
            </w:tcBorders>
            <w:shd w:val="clear" w:color="auto" w:fill="auto"/>
          </w:tcPr>
          <w:p w14:paraId="3DA02905" w14:textId="3F63C7F9" w:rsidR="00476A5F" w:rsidRPr="009156B2" w:rsidRDefault="00476A5F" w:rsidP="007629BC">
            <w:pPr>
              <w:jc w:val="both"/>
              <w:rPr>
                <w:rFonts w:eastAsia="Times New Roman" w:cs="Arial"/>
                <w:sz w:val="24"/>
                <w:szCs w:val="24"/>
                <w:lang w:eastAsia="en-PH"/>
              </w:rPr>
            </w:pPr>
            <w:r w:rsidRPr="009156B2">
              <w:rPr>
                <w:rFonts w:eastAsia="Times New Roman" w:cs="Arial"/>
                <w:sz w:val="24"/>
                <w:szCs w:val="24"/>
                <w:lang w:eastAsia="en-PH"/>
              </w:rPr>
              <w:t>Schedule of Dollar-denominated Debt Securities using the attached Life – Required Format No. 2</w:t>
            </w:r>
          </w:p>
        </w:tc>
        <w:tc>
          <w:tcPr>
            <w:tcW w:w="1379" w:type="dxa"/>
            <w:gridSpan w:val="2"/>
            <w:tcBorders>
              <w:top w:val="single" w:sz="4" w:space="0" w:color="auto"/>
              <w:left w:val="nil"/>
              <w:right w:val="single" w:sz="4" w:space="0" w:color="auto"/>
            </w:tcBorders>
            <w:shd w:val="clear" w:color="auto" w:fill="auto"/>
            <w:noWrap/>
            <w:vAlign w:val="center"/>
          </w:tcPr>
          <w:p w14:paraId="7DA6CB32" w14:textId="77777777" w:rsidR="00B441C8" w:rsidRPr="009156B2" w:rsidRDefault="00B441C8" w:rsidP="00B441C8">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445267A7" w14:textId="3F093A65" w:rsidR="00476A5F" w:rsidRPr="007629BC" w:rsidRDefault="00B441C8">
            <w:pPr>
              <w:jc w:val="center"/>
              <w:rPr>
                <w:rFonts w:eastAsia="Times New Roman" w:cs="Arial"/>
                <w:i/>
                <w:sz w:val="16"/>
                <w:szCs w:val="24"/>
                <w:lang w:eastAsia="en-PH"/>
              </w:rPr>
            </w:pPr>
            <w:r w:rsidRPr="00575E43">
              <w:rPr>
                <w:rFonts w:eastAsia="Times New Roman" w:cs="Arial"/>
                <w:i/>
                <w:sz w:val="16"/>
                <w:szCs w:val="24"/>
                <w:lang w:eastAsia="en-PH"/>
              </w:rPr>
              <w:t>(Same format as with the Main AS documents)</w:t>
            </w:r>
          </w:p>
        </w:tc>
        <w:tc>
          <w:tcPr>
            <w:tcW w:w="1159" w:type="dxa"/>
            <w:tcBorders>
              <w:top w:val="single" w:sz="4" w:space="0" w:color="auto"/>
              <w:left w:val="nil"/>
              <w:right w:val="single" w:sz="4" w:space="0" w:color="auto"/>
            </w:tcBorders>
            <w:shd w:val="clear" w:color="auto" w:fill="auto"/>
            <w:noWrap/>
          </w:tcPr>
          <w:p w14:paraId="285F4C68" w14:textId="77777777" w:rsidR="00476A5F" w:rsidRPr="009156B2" w:rsidRDefault="00476A5F" w:rsidP="00C65183">
            <w:pPr>
              <w:jc w:val="center"/>
              <w:rPr>
                <w:rFonts w:eastAsia="Times New Roman" w:cs="Arial"/>
                <w:sz w:val="24"/>
                <w:szCs w:val="24"/>
                <w:lang w:eastAsia="en-PH"/>
              </w:rPr>
            </w:pPr>
          </w:p>
        </w:tc>
      </w:tr>
      <w:tr w:rsidR="00476A5F" w:rsidRPr="009156B2" w14:paraId="31F8EB8C"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tcPr>
          <w:p w14:paraId="4D541A28" w14:textId="77777777" w:rsidR="00476A5F" w:rsidRPr="009156B2" w:rsidRDefault="00476A5F" w:rsidP="00C65183">
            <w:pPr>
              <w:rPr>
                <w:rFonts w:eastAsia="Times New Roman" w:cs="Arial"/>
                <w:color w:val="000000"/>
                <w:sz w:val="24"/>
                <w:szCs w:val="24"/>
                <w:lang w:eastAsia="en-PH"/>
              </w:rPr>
            </w:pPr>
          </w:p>
        </w:tc>
        <w:tc>
          <w:tcPr>
            <w:tcW w:w="710" w:type="dxa"/>
            <w:tcBorders>
              <w:top w:val="nil"/>
              <w:left w:val="nil"/>
              <w:bottom w:val="single" w:sz="4" w:space="0" w:color="auto"/>
              <w:right w:val="single" w:sz="4" w:space="0" w:color="auto"/>
            </w:tcBorders>
            <w:shd w:val="clear" w:color="auto" w:fill="auto"/>
          </w:tcPr>
          <w:p w14:paraId="2E7C5AEE" w14:textId="71FB8301" w:rsidR="00476A5F" w:rsidRPr="007629BC" w:rsidRDefault="00476A5F" w:rsidP="007629BC">
            <w:pPr>
              <w:ind w:left="360"/>
              <w:jc w:val="right"/>
              <w:rPr>
                <w:rFonts w:eastAsia="Times New Roman" w:cs="Arial"/>
                <w:sz w:val="24"/>
                <w:szCs w:val="24"/>
                <w:lang w:eastAsia="en-PH"/>
              </w:rPr>
            </w:pPr>
            <w:r w:rsidRPr="009156B2">
              <w:rPr>
                <w:rFonts w:eastAsia="Times New Roman" w:cs="Arial"/>
                <w:sz w:val="24"/>
                <w:szCs w:val="24"/>
                <w:lang w:eastAsia="en-PH"/>
              </w:rPr>
              <w:t>f.</w:t>
            </w:r>
          </w:p>
        </w:tc>
        <w:tc>
          <w:tcPr>
            <w:tcW w:w="6203" w:type="dxa"/>
            <w:gridSpan w:val="2"/>
            <w:tcBorders>
              <w:top w:val="single" w:sz="4" w:space="0" w:color="auto"/>
              <w:left w:val="nil"/>
              <w:bottom w:val="single" w:sz="4" w:space="0" w:color="auto"/>
              <w:right w:val="single" w:sz="4" w:space="0" w:color="000000"/>
            </w:tcBorders>
            <w:shd w:val="clear" w:color="auto" w:fill="auto"/>
          </w:tcPr>
          <w:p w14:paraId="73B9339A" w14:textId="03563B32" w:rsidR="00476A5F" w:rsidRPr="009156B2" w:rsidRDefault="00476A5F" w:rsidP="007629BC">
            <w:pPr>
              <w:jc w:val="both"/>
              <w:rPr>
                <w:rFonts w:eastAsia="Times New Roman" w:cs="Arial"/>
                <w:sz w:val="24"/>
                <w:szCs w:val="24"/>
                <w:lang w:eastAsia="en-PH"/>
              </w:rPr>
            </w:pPr>
            <w:r w:rsidRPr="009156B2">
              <w:rPr>
                <w:rFonts w:eastAsia="Times New Roman" w:cs="Arial"/>
                <w:sz w:val="24"/>
                <w:szCs w:val="24"/>
                <w:lang w:eastAsia="en-PH"/>
              </w:rPr>
              <w:t xml:space="preserve">Statement of Account as of year-end from Philippine Depository &amp; Trust Corp. for </w:t>
            </w:r>
            <w:proofErr w:type="spellStart"/>
            <w:r w:rsidRPr="009156B2">
              <w:rPr>
                <w:rFonts w:eastAsia="Times New Roman" w:cs="Arial"/>
                <w:sz w:val="24"/>
                <w:szCs w:val="24"/>
                <w:lang w:eastAsia="en-PH"/>
              </w:rPr>
              <w:t>Scriptless</w:t>
            </w:r>
            <w:proofErr w:type="spellEnd"/>
            <w:r w:rsidRPr="009156B2">
              <w:rPr>
                <w:rFonts w:eastAsia="Times New Roman" w:cs="Arial"/>
                <w:sz w:val="24"/>
                <w:szCs w:val="24"/>
                <w:lang w:eastAsia="en-PH"/>
              </w:rPr>
              <w:t xml:space="preserve"> Equity Securities and Private Debt Securities</w:t>
            </w:r>
          </w:p>
        </w:tc>
        <w:tc>
          <w:tcPr>
            <w:tcW w:w="1379" w:type="dxa"/>
            <w:gridSpan w:val="2"/>
            <w:tcBorders>
              <w:top w:val="single" w:sz="4" w:space="0" w:color="auto"/>
              <w:left w:val="nil"/>
              <w:right w:val="single" w:sz="4" w:space="0" w:color="auto"/>
            </w:tcBorders>
            <w:shd w:val="clear" w:color="auto" w:fill="auto"/>
            <w:noWrap/>
            <w:vAlign w:val="center"/>
          </w:tcPr>
          <w:p w14:paraId="1C6FD9DE"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22FD7E4D" w14:textId="620DE430" w:rsidR="00476A5F" w:rsidRPr="007629BC" w:rsidRDefault="00476A5F" w:rsidP="00412494">
            <w:pPr>
              <w:jc w:val="center"/>
              <w:rPr>
                <w:rFonts w:eastAsia="Times New Roman" w:cs="Arial"/>
                <w:i/>
                <w:sz w:val="16"/>
                <w:szCs w:val="24"/>
                <w:lang w:eastAsia="en-PH"/>
              </w:rPr>
            </w:pPr>
            <w:r w:rsidRPr="007629BC">
              <w:rPr>
                <w:rFonts w:eastAsia="Times New Roman" w:cs="Arial"/>
                <w:i/>
                <w:sz w:val="16"/>
                <w:szCs w:val="24"/>
                <w:lang w:eastAsia="en-PH"/>
              </w:rPr>
              <w:t>(Same format as with the Main AS documents</w:t>
            </w:r>
          </w:p>
        </w:tc>
        <w:tc>
          <w:tcPr>
            <w:tcW w:w="1159" w:type="dxa"/>
            <w:tcBorders>
              <w:top w:val="single" w:sz="4" w:space="0" w:color="auto"/>
              <w:left w:val="nil"/>
              <w:right w:val="single" w:sz="4" w:space="0" w:color="auto"/>
            </w:tcBorders>
            <w:shd w:val="clear" w:color="auto" w:fill="auto"/>
            <w:noWrap/>
          </w:tcPr>
          <w:p w14:paraId="1E051A7F"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71E3246A" w14:textId="3C219AE5" w:rsidR="00476A5F" w:rsidRPr="009156B2" w:rsidRDefault="00476A5F">
            <w:pPr>
              <w:jc w:val="center"/>
              <w:rPr>
                <w:rFonts w:eastAsia="Times New Roman" w:cs="Arial"/>
                <w:sz w:val="24"/>
                <w:szCs w:val="24"/>
                <w:lang w:eastAsia="en-PH"/>
              </w:rPr>
            </w:pPr>
            <w:r w:rsidRPr="007629BC">
              <w:rPr>
                <w:rFonts w:eastAsia="Times New Roman" w:cs="Arial"/>
                <w:i/>
                <w:sz w:val="16"/>
                <w:szCs w:val="24"/>
                <w:lang w:eastAsia="en-PH"/>
              </w:rPr>
              <w:t>(Same format as with the Main AS documents)</w:t>
            </w:r>
          </w:p>
        </w:tc>
      </w:tr>
      <w:tr w:rsidR="00476A5F" w:rsidRPr="009156B2" w14:paraId="4F802D24"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tcPr>
          <w:p w14:paraId="2B439726" w14:textId="77777777" w:rsidR="00476A5F" w:rsidRPr="009156B2" w:rsidRDefault="00476A5F" w:rsidP="00C65183">
            <w:pPr>
              <w:rPr>
                <w:rFonts w:eastAsia="Times New Roman" w:cs="Arial"/>
                <w:color w:val="000000"/>
                <w:sz w:val="24"/>
                <w:szCs w:val="24"/>
                <w:lang w:eastAsia="en-PH"/>
              </w:rPr>
            </w:pPr>
          </w:p>
        </w:tc>
        <w:tc>
          <w:tcPr>
            <w:tcW w:w="710" w:type="dxa"/>
            <w:tcBorders>
              <w:top w:val="nil"/>
              <w:left w:val="nil"/>
              <w:bottom w:val="single" w:sz="4" w:space="0" w:color="auto"/>
              <w:right w:val="single" w:sz="4" w:space="0" w:color="auto"/>
            </w:tcBorders>
            <w:shd w:val="clear" w:color="auto" w:fill="auto"/>
          </w:tcPr>
          <w:p w14:paraId="5B0A66CB" w14:textId="7729D66A" w:rsidR="00476A5F" w:rsidRPr="009156B2" w:rsidRDefault="00476A5F" w:rsidP="007629BC">
            <w:pPr>
              <w:pStyle w:val="ListParagraph"/>
              <w:numPr>
                <w:ilvl w:val="0"/>
                <w:numId w:val="4"/>
              </w:numPr>
              <w:jc w:val="right"/>
              <w:rPr>
                <w:rFonts w:eastAsia="Times New Roman" w:cs="Arial"/>
                <w:sz w:val="24"/>
                <w:szCs w:val="24"/>
                <w:lang w:eastAsia="en-PH"/>
              </w:rPr>
            </w:pPr>
          </w:p>
        </w:tc>
        <w:tc>
          <w:tcPr>
            <w:tcW w:w="6203" w:type="dxa"/>
            <w:gridSpan w:val="2"/>
            <w:tcBorders>
              <w:top w:val="single" w:sz="4" w:space="0" w:color="auto"/>
              <w:left w:val="nil"/>
              <w:bottom w:val="single" w:sz="4" w:space="0" w:color="auto"/>
              <w:right w:val="single" w:sz="4" w:space="0" w:color="000000"/>
            </w:tcBorders>
            <w:shd w:val="clear" w:color="auto" w:fill="auto"/>
          </w:tcPr>
          <w:p w14:paraId="3916595B" w14:textId="6F3AD2C6" w:rsidR="00DA1DC7" w:rsidRPr="00E33AD8" w:rsidRDefault="00E33AD8" w:rsidP="00E33AD8">
            <w:pPr>
              <w:rPr>
                <w:rFonts w:eastAsia="Times New Roman" w:cs="Arial"/>
                <w:sz w:val="24"/>
                <w:szCs w:val="24"/>
                <w:lang w:eastAsia="en-PH"/>
              </w:rPr>
            </w:pPr>
            <w:r w:rsidRPr="008C484E">
              <w:rPr>
                <w:rFonts w:eastAsia="Times New Roman" w:cs="Arial"/>
                <w:sz w:val="24"/>
                <w:szCs w:val="24"/>
                <w:lang w:eastAsia="en-PH"/>
              </w:rPr>
              <w:t>Complete set of financial statements for IMA accounts</w:t>
            </w:r>
          </w:p>
        </w:tc>
        <w:tc>
          <w:tcPr>
            <w:tcW w:w="1379" w:type="dxa"/>
            <w:gridSpan w:val="2"/>
            <w:tcBorders>
              <w:top w:val="single" w:sz="4" w:space="0" w:color="auto"/>
              <w:left w:val="nil"/>
              <w:bottom w:val="single" w:sz="4" w:space="0" w:color="auto"/>
              <w:right w:val="single" w:sz="4" w:space="0" w:color="auto"/>
            </w:tcBorders>
            <w:shd w:val="clear" w:color="auto" w:fill="auto"/>
            <w:noWrap/>
            <w:vAlign w:val="center"/>
          </w:tcPr>
          <w:p w14:paraId="670298D1"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296EC935" w14:textId="5E1B428D" w:rsidR="00476A5F" w:rsidRPr="009156B2" w:rsidRDefault="00476A5F">
            <w:pPr>
              <w:jc w:val="center"/>
              <w:rPr>
                <w:rFonts w:ascii="Wingdings" w:eastAsia="Times New Roman" w:hAnsi="Wingdings"/>
                <w:sz w:val="24"/>
                <w:szCs w:val="24"/>
                <w:lang w:eastAsia="en-PH"/>
              </w:rPr>
            </w:pPr>
            <w:r w:rsidRPr="007629BC">
              <w:rPr>
                <w:rFonts w:eastAsia="Times New Roman" w:cs="Arial"/>
                <w:i/>
                <w:sz w:val="16"/>
                <w:szCs w:val="24"/>
                <w:lang w:eastAsia="en-PH"/>
              </w:rPr>
              <w:t>(Same format as with the Main AS documents)</w:t>
            </w:r>
          </w:p>
        </w:tc>
        <w:tc>
          <w:tcPr>
            <w:tcW w:w="1159" w:type="dxa"/>
            <w:tcBorders>
              <w:top w:val="single" w:sz="4" w:space="0" w:color="auto"/>
              <w:left w:val="nil"/>
              <w:bottom w:val="single" w:sz="4" w:space="0" w:color="auto"/>
              <w:right w:val="single" w:sz="4" w:space="0" w:color="auto"/>
            </w:tcBorders>
            <w:shd w:val="clear" w:color="auto" w:fill="auto"/>
            <w:noWrap/>
          </w:tcPr>
          <w:p w14:paraId="41008C84"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4D1B7194" w14:textId="77777777" w:rsidR="00476A5F" w:rsidRPr="007629BC" w:rsidRDefault="00476A5F" w:rsidP="00412494">
            <w:pPr>
              <w:jc w:val="center"/>
              <w:rPr>
                <w:rFonts w:eastAsia="Times New Roman" w:cs="Arial"/>
                <w:i/>
                <w:sz w:val="16"/>
                <w:szCs w:val="24"/>
                <w:lang w:eastAsia="en-PH"/>
              </w:rPr>
            </w:pPr>
            <w:r w:rsidRPr="007629BC">
              <w:rPr>
                <w:rFonts w:eastAsia="Times New Roman" w:cs="Arial"/>
                <w:i/>
                <w:sz w:val="16"/>
                <w:szCs w:val="24"/>
                <w:lang w:eastAsia="en-PH"/>
              </w:rPr>
              <w:t>(Same format as with the Main AS documents)</w:t>
            </w:r>
          </w:p>
          <w:p w14:paraId="1A29C53B" w14:textId="77777777" w:rsidR="00476A5F" w:rsidRPr="009156B2" w:rsidRDefault="00476A5F" w:rsidP="00C65183">
            <w:pPr>
              <w:jc w:val="center"/>
              <w:rPr>
                <w:rFonts w:eastAsia="Times New Roman" w:cs="Arial"/>
                <w:sz w:val="24"/>
                <w:szCs w:val="24"/>
                <w:lang w:eastAsia="en-PH"/>
              </w:rPr>
            </w:pPr>
          </w:p>
        </w:tc>
      </w:tr>
      <w:tr w:rsidR="00476A5F" w:rsidRPr="009156B2" w14:paraId="6938DA04"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tcPr>
          <w:p w14:paraId="197E5AD8" w14:textId="77777777" w:rsidR="00476A5F" w:rsidRPr="009156B2" w:rsidRDefault="00476A5F" w:rsidP="00412494">
            <w:pPr>
              <w:rPr>
                <w:rFonts w:eastAsia="Times New Roman" w:cs="Arial"/>
                <w:color w:val="000000"/>
                <w:sz w:val="24"/>
                <w:szCs w:val="24"/>
                <w:lang w:eastAsia="en-PH"/>
              </w:rPr>
            </w:pPr>
          </w:p>
        </w:tc>
        <w:tc>
          <w:tcPr>
            <w:tcW w:w="710" w:type="dxa"/>
            <w:tcBorders>
              <w:top w:val="nil"/>
              <w:left w:val="nil"/>
              <w:bottom w:val="single" w:sz="4" w:space="0" w:color="auto"/>
              <w:right w:val="single" w:sz="4" w:space="0" w:color="auto"/>
            </w:tcBorders>
            <w:shd w:val="clear" w:color="auto" w:fill="auto"/>
          </w:tcPr>
          <w:p w14:paraId="1F6FBF9A" w14:textId="77777777" w:rsidR="00476A5F" w:rsidRPr="009156B2" w:rsidRDefault="00476A5F" w:rsidP="007629BC">
            <w:pPr>
              <w:pStyle w:val="ListParagraph"/>
              <w:numPr>
                <w:ilvl w:val="0"/>
                <w:numId w:val="4"/>
              </w:numPr>
              <w:jc w:val="right"/>
              <w:rPr>
                <w:rFonts w:eastAsia="Times New Roman" w:cs="Arial"/>
                <w:sz w:val="24"/>
                <w:szCs w:val="24"/>
                <w:lang w:eastAsia="en-PH"/>
              </w:rPr>
            </w:pPr>
          </w:p>
        </w:tc>
        <w:tc>
          <w:tcPr>
            <w:tcW w:w="6203" w:type="dxa"/>
            <w:gridSpan w:val="2"/>
            <w:tcBorders>
              <w:top w:val="single" w:sz="4" w:space="0" w:color="auto"/>
              <w:left w:val="nil"/>
              <w:bottom w:val="single" w:sz="4" w:space="0" w:color="auto"/>
              <w:right w:val="single" w:sz="4" w:space="0" w:color="000000"/>
            </w:tcBorders>
            <w:shd w:val="clear" w:color="auto" w:fill="auto"/>
          </w:tcPr>
          <w:p w14:paraId="1D163417" w14:textId="2CF25A98" w:rsidR="00476A5F" w:rsidRPr="009156B2" w:rsidRDefault="00476A5F" w:rsidP="007629BC">
            <w:pPr>
              <w:jc w:val="both"/>
              <w:rPr>
                <w:rFonts w:eastAsia="Times New Roman" w:cs="Arial"/>
                <w:sz w:val="24"/>
                <w:szCs w:val="24"/>
                <w:lang w:eastAsia="en-PH"/>
              </w:rPr>
            </w:pPr>
            <w:r w:rsidRPr="009156B2">
              <w:rPr>
                <w:rFonts w:eastAsia="Times New Roman" w:cs="Arial"/>
                <w:sz w:val="24"/>
                <w:szCs w:val="24"/>
                <w:lang w:eastAsia="en-PH"/>
              </w:rPr>
              <w:t>Supporting documents as of purchase date and NAVPU as of 31 December 201920 for Mutual Fund, Unit Investment Trust and Real Estate Investment Trust</w:t>
            </w:r>
          </w:p>
        </w:tc>
        <w:tc>
          <w:tcPr>
            <w:tcW w:w="1379" w:type="dxa"/>
            <w:gridSpan w:val="2"/>
            <w:tcBorders>
              <w:top w:val="single" w:sz="4" w:space="0" w:color="auto"/>
              <w:left w:val="nil"/>
              <w:bottom w:val="single" w:sz="4" w:space="0" w:color="auto"/>
              <w:right w:val="single" w:sz="4" w:space="0" w:color="auto"/>
            </w:tcBorders>
            <w:shd w:val="clear" w:color="auto" w:fill="auto"/>
            <w:noWrap/>
            <w:vAlign w:val="center"/>
          </w:tcPr>
          <w:p w14:paraId="651E907C"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77D91238" w14:textId="56D4F463" w:rsidR="00476A5F" w:rsidRPr="009156B2" w:rsidRDefault="00476A5F">
            <w:pPr>
              <w:jc w:val="center"/>
              <w:rPr>
                <w:rFonts w:ascii="Wingdings" w:eastAsia="Times New Roman" w:hAnsi="Wingdings"/>
                <w:sz w:val="24"/>
                <w:szCs w:val="24"/>
                <w:lang w:eastAsia="en-PH"/>
              </w:rPr>
            </w:pPr>
            <w:r w:rsidRPr="007629BC">
              <w:rPr>
                <w:rFonts w:eastAsia="Times New Roman" w:cs="Arial"/>
                <w:i/>
                <w:sz w:val="16"/>
                <w:szCs w:val="24"/>
                <w:lang w:eastAsia="en-PH"/>
              </w:rPr>
              <w:t>(Same format as with the Main AS documents)</w:t>
            </w:r>
          </w:p>
        </w:tc>
        <w:tc>
          <w:tcPr>
            <w:tcW w:w="1159" w:type="dxa"/>
            <w:tcBorders>
              <w:top w:val="single" w:sz="4" w:space="0" w:color="auto"/>
              <w:left w:val="nil"/>
              <w:bottom w:val="single" w:sz="4" w:space="0" w:color="auto"/>
              <w:right w:val="single" w:sz="4" w:space="0" w:color="auto"/>
            </w:tcBorders>
            <w:shd w:val="clear" w:color="auto" w:fill="auto"/>
            <w:noWrap/>
          </w:tcPr>
          <w:p w14:paraId="068A4D24"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5D9CF391" w14:textId="42B059A6" w:rsidR="00476A5F" w:rsidRPr="009156B2" w:rsidRDefault="00476A5F">
            <w:pPr>
              <w:jc w:val="center"/>
              <w:rPr>
                <w:rFonts w:ascii="Wingdings" w:eastAsia="Times New Roman" w:hAnsi="Wingdings"/>
                <w:sz w:val="24"/>
                <w:szCs w:val="24"/>
                <w:lang w:eastAsia="en-PH"/>
              </w:rPr>
            </w:pPr>
            <w:r w:rsidRPr="007629BC">
              <w:rPr>
                <w:rFonts w:eastAsia="Times New Roman" w:cs="Arial"/>
                <w:i/>
                <w:sz w:val="16"/>
                <w:szCs w:val="24"/>
                <w:lang w:eastAsia="en-PH"/>
              </w:rPr>
              <w:t>(Same format as with the Main AS documents)</w:t>
            </w:r>
          </w:p>
        </w:tc>
      </w:tr>
      <w:tr w:rsidR="00476A5F" w:rsidRPr="009156B2" w14:paraId="7409C2ED"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tcPr>
          <w:p w14:paraId="2433774E" w14:textId="77777777" w:rsidR="00476A5F" w:rsidRPr="009156B2" w:rsidRDefault="00476A5F" w:rsidP="00412494">
            <w:pPr>
              <w:rPr>
                <w:rFonts w:eastAsia="Times New Roman" w:cs="Arial"/>
                <w:color w:val="000000"/>
                <w:sz w:val="24"/>
                <w:szCs w:val="24"/>
                <w:lang w:eastAsia="en-PH"/>
              </w:rPr>
            </w:pPr>
          </w:p>
        </w:tc>
        <w:tc>
          <w:tcPr>
            <w:tcW w:w="710" w:type="dxa"/>
            <w:tcBorders>
              <w:top w:val="nil"/>
              <w:left w:val="nil"/>
              <w:bottom w:val="single" w:sz="4" w:space="0" w:color="auto"/>
              <w:right w:val="single" w:sz="4" w:space="0" w:color="auto"/>
            </w:tcBorders>
            <w:shd w:val="clear" w:color="auto" w:fill="auto"/>
          </w:tcPr>
          <w:p w14:paraId="65749E49" w14:textId="77777777" w:rsidR="00476A5F" w:rsidRPr="009156B2" w:rsidRDefault="00476A5F" w:rsidP="007629BC">
            <w:pPr>
              <w:pStyle w:val="ListParagraph"/>
              <w:numPr>
                <w:ilvl w:val="0"/>
                <w:numId w:val="4"/>
              </w:numPr>
              <w:jc w:val="right"/>
              <w:rPr>
                <w:rFonts w:eastAsia="Times New Roman" w:cs="Arial"/>
                <w:sz w:val="24"/>
                <w:szCs w:val="24"/>
                <w:lang w:eastAsia="en-PH"/>
              </w:rPr>
            </w:pPr>
          </w:p>
        </w:tc>
        <w:tc>
          <w:tcPr>
            <w:tcW w:w="6203" w:type="dxa"/>
            <w:gridSpan w:val="2"/>
            <w:tcBorders>
              <w:top w:val="single" w:sz="4" w:space="0" w:color="auto"/>
              <w:left w:val="nil"/>
              <w:bottom w:val="single" w:sz="4" w:space="0" w:color="auto"/>
              <w:right w:val="single" w:sz="4" w:space="0" w:color="000000"/>
            </w:tcBorders>
            <w:shd w:val="clear" w:color="auto" w:fill="auto"/>
          </w:tcPr>
          <w:p w14:paraId="2FBEB0F3" w14:textId="77777777" w:rsidR="007629BC" w:rsidRDefault="00476A5F" w:rsidP="007629BC">
            <w:pPr>
              <w:jc w:val="both"/>
              <w:rPr>
                <w:rFonts w:eastAsia="Times New Roman" w:cs="Arial"/>
                <w:sz w:val="24"/>
                <w:szCs w:val="24"/>
                <w:lang w:eastAsia="en-PH"/>
              </w:rPr>
            </w:pPr>
            <w:r w:rsidRPr="009156B2">
              <w:rPr>
                <w:rFonts w:eastAsia="Times New Roman" w:cs="Arial"/>
                <w:sz w:val="24"/>
                <w:szCs w:val="24"/>
                <w:lang w:eastAsia="en-PH"/>
              </w:rPr>
              <w:t>Bank Statements/Passbooks of all Cash in Bank and Time Deposit accounts as of 31 December 2019 and 31 January 2020, together with the pertinent Bank Reconciliation statements</w:t>
            </w:r>
          </w:p>
          <w:p w14:paraId="45E94424" w14:textId="1047DB8F" w:rsidR="00202233" w:rsidRPr="009156B2" w:rsidRDefault="00202233" w:rsidP="007629BC">
            <w:pPr>
              <w:jc w:val="both"/>
              <w:rPr>
                <w:rFonts w:eastAsia="Times New Roman" w:cs="Arial"/>
                <w:sz w:val="24"/>
                <w:szCs w:val="24"/>
                <w:lang w:eastAsia="en-PH"/>
              </w:rPr>
            </w:pPr>
          </w:p>
        </w:tc>
        <w:tc>
          <w:tcPr>
            <w:tcW w:w="1379" w:type="dxa"/>
            <w:gridSpan w:val="2"/>
            <w:tcBorders>
              <w:top w:val="single" w:sz="4" w:space="0" w:color="auto"/>
              <w:left w:val="nil"/>
              <w:bottom w:val="single" w:sz="4" w:space="0" w:color="auto"/>
              <w:right w:val="single" w:sz="4" w:space="0" w:color="auto"/>
            </w:tcBorders>
            <w:shd w:val="clear" w:color="auto" w:fill="auto"/>
            <w:noWrap/>
            <w:vAlign w:val="center"/>
          </w:tcPr>
          <w:p w14:paraId="77DCF66E"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20E7E8F4" w14:textId="064BB317" w:rsidR="00476A5F" w:rsidRPr="009156B2" w:rsidRDefault="00476A5F">
            <w:pPr>
              <w:jc w:val="center"/>
              <w:rPr>
                <w:rFonts w:ascii="Wingdings" w:eastAsia="Times New Roman" w:hAnsi="Wingdings"/>
                <w:sz w:val="24"/>
                <w:szCs w:val="24"/>
                <w:lang w:eastAsia="en-PH"/>
              </w:rPr>
            </w:pPr>
            <w:r w:rsidRPr="007629BC">
              <w:rPr>
                <w:rFonts w:eastAsia="Times New Roman" w:cs="Arial"/>
                <w:i/>
                <w:sz w:val="16"/>
                <w:szCs w:val="24"/>
                <w:lang w:eastAsia="en-PH"/>
              </w:rPr>
              <w:t>(Same format as with the Main AS documents)</w:t>
            </w:r>
          </w:p>
        </w:tc>
        <w:tc>
          <w:tcPr>
            <w:tcW w:w="1159" w:type="dxa"/>
            <w:tcBorders>
              <w:top w:val="single" w:sz="4" w:space="0" w:color="auto"/>
              <w:left w:val="nil"/>
              <w:bottom w:val="single" w:sz="4" w:space="0" w:color="auto"/>
              <w:right w:val="single" w:sz="4" w:space="0" w:color="auto"/>
            </w:tcBorders>
            <w:shd w:val="clear" w:color="auto" w:fill="auto"/>
            <w:noWrap/>
          </w:tcPr>
          <w:p w14:paraId="59B76446"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7BE0A43D" w14:textId="21223E72" w:rsidR="00476A5F" w:rsidRPr="009156B2" w:rsidRDefault="00476A5F">
            <w:pPr>
              <w:jc w:val="center"/>
              <w:rPr>
                <w:rFonts w:ascii="Wingdings" w:eastAsia="Times New Roman" w:hAnsi="Wingdings"/>
                <w:sz w:val="24"/>
                <w:szCs w:val="24"/>
                <w:lang w:eastAsia="en-PH"/>
              </w:rPr>
            </w:pPr>
            <w:r w:rsidRPr="007629BC">
              <w:rPr>
                <w:rFonts w:eastAsia="Times New Roman" w:cs="Arial"/>
                <w:i/>
                <w:sz w:val="16"/>
                <w:szCs w:val="24"/>
                <w:lang w:eastAsia="en-PH"/>
              </w:rPr>
              <w:t>(Same format as with the Main AS documents)</w:t>
            </w:r>
          </w:p>
        </w:tc>
      </w:tr>
      <w:tr w:rsidR="00476A5F" w:rsidRPr="009156B2" w14:paraId="25058D35" w14:textId="77777777" w:rsidTr="007629BC">
        <w:trPr>
          <w:gridAfter w:val="2"/>
          <w:wAfter w:w="222" w:type="dxa"/>
          <w:trHeight w:val="300"/>
        </w:trPr>
        <w:tc>
          <w:tcPr>
            <w:tcW w:w="1537" w:type="dxa"/>
            <w:gridSpan w:val="2"/>
            <w:vMerge/>
            <w:tcBorders>
              <w:left w:val="single" w:sz="4" w:space="0" w:color="auto"/>
              <w:bottom w:val="single" w:sz="4" w:space="0" w:color="auto"/>
              <w:right w:val="single" w:sz="4" w:space="0" w:color="auto"/>
            </w:tcBorders>
            <w:shd w:val="clear" w:color="auto" w:fill="auto"/>
            <w:noWrap/>
          </w:tcPr>
          <w:p w14:paraId="5D4A808F" w14:textId="77777777" w:rsidR="00476A5F" w:rsidRPr="009156B2" w:rsidRDefault="00476A5F" w:rsidP="00412494">
            <w:pPr>
              <w:rPr>
                <w:rFonts w:eastAsia="Times New Roman" w:cs="Arial"/>
                <w:color w:val="000000"/>
                <w:sz w:val="24"/>
                <w:szCs w:val="24"/>
                <w:lang w:eastAsia="en-PH"/>
              </w:rPr>
            </w:pPr>
          </w:p>
        </w:tc>
        <w:tc>
          <w:tcPr>
            <w:tcW w:w="710" w:type="dxa"/>
            <w:tcBorders>
              <w:top w:val="nil"/>
              <w:left w:val="nil"/>
              <w:bottom w:val="single" w:sz="4" w:space="0" w:color="auto"/>
              <w:right w:val="single" w:sz="4" w:space="0" w:color="auto"/>
            </w:tcBorders>
            <w:shd w:val="clear" w:color="auto" w:fill="auto"/>
          </w:tcPr>
          <w:p w14:paraId="0E32DE0C" w14:textId="77777777" w:rsidR="00476A5F" w:rsidRPr="009156B2" w:rsidRDefault="00476A5F" w:rsidP="007629BC">
            <w:pPr>
              <w:pStyle w:val="ListParagraph"/>
              <w:numPr>
                <w:ilvl w:val="0"/>
                <w:numId w:val="4"/>
              </w:numPr>
              <w:jc w:val="right"/>
              <w:rPr>
                <w:rFonts w:eastAsia="Times New Roman" w:cs="Arial"/>
                <w:sz w:val="24"/>
                <w:szCs w:val="24"/>
                <w:lang w:eastAsia="en-PH"/>
              </w:rPr>
            </w:pPr>
          </w:p>
        </w:tc>
        <w:tc>
          <w:tcPr>
            <w:tcW w:w="6203" w:type="dxa"/>
            <w:gridSpan w:val="2"/>
            <w:tcBorders>
              <w:top w:val="single" w:sz="4" w:space="0" w:color="auto"/>
              <w:left w:val="nil"/>
              <w:bottom w:val="single" w:sz="4" w:space="0" w:color="auto"/>
              <w:right w:val="single" w:sz="4" w:space="0" w:color="000000"/>
            </w:tcBorders>
            <w:shd w:val="clear" w:color="auto" w:fill="auto"/>
          </w:tcPr>
          <w:p w14:paraId="67CBCB6C" w14:textId="77777777" w:rsidR="007629BC" w:rsidRDefault="00476A5F" w:rsidP="007629BC">
            <w:pPr>
              <w:jc w:val="both"/>
              <w:rPr>
                <w:rFonts w:eastAsia="Times New Roman" w:cs="Arial"/>
                <w:sz w:val="24"/>
                <w:szCs w:val="24"/>
                <w:lang w:eastAsia="en-PH"/>
              </w:rPr>
            </w:pPr>
            <w:r w:rsidRPr="009156B2">
              <w:rPr>
                <w:rFonts w:eastAsia="Times New Roman" w:cs="Arial"/>
                <w:sz w:val="24"/>
                <w:szCs w:val="24"/>
                <w:lang w:eastAsia="en-PH"/>
              </w:rPr>
              <w:t>Detailed schedule of Deposits-in-Transit and Undeposited Collections showing in columns the Official Receipt Number, Official Receipt Date, Date Deposited and Name of Depository Bank. Please print soft copy provided as attachment for each DIT and Undeposited Collections. (</w:t>
            </w:r>
            <w:r w:rsidRPr="007629BC">
              <w:rPr>
                <w:rFonts w:eastAsia="Times New Roman" w:cs="Arial"/>
                <w:sz w:val="24"/>
                <w:szCs w:val="24"/>
                <w:lang w:eastAsia="en-PH"/>
              </w:rPr>
              <w:t>See Annex D</w:t>
            </w:r>
            <w:r w:rsidRPr="009156B2">
              <w:rPr>
                <w:rFonts w:eastAsia="Times New Roman" w:cs="Arial"/>
                <w:sz w:val="24"/>
                <w:szCs w:val="24"/>
                <w:lang w:eastAsia="en-PH"/>
              </w:rPr>
              <w:t>)</w:t>
            </w:r>
          </w:p>
          <w:p w14:paraId="507D1BA5" w14:textId="1BB41D11" w:rsidR="00202233" w:rsidRPr="009156B2" w:rsidRDefault="00202233" w:rsidP="007629BC">
            <w:pPr>
              <w:jc w:val="both"/>
              <w:rPr>
                <w:rFonts w:eastAsia="Times New Roman" w:cs="Arial"/>
                <w:sz w:val="24"/>
                <w:szCs w:val="24"/>
                <w:lang w:eastAsia="en-PH"/>
              </w:rPr>
            </w:pPr>
          </w:p>
        </w:tc>
        <w:tc>
          <w:tcPr>
            <w:tcW w:w="1379" w:type="dxa"/>
            <w:gridSpan w:val="2"/>
            <w:tcBorders>
              <w:top w:val="single" w:sz="4" w:space="0" w:color="auto"/>
              <w:left w:val="nil"/>
              <w:bottom w:val="single" w:sz="4" w:space="0" w:color="auto"/>
              <w:right w:val="single" w:sz="4" w:space="0" w:color="auto"/>
            </w:tcBorders>
            <w:shd w:val="clear" w:color="auto" w:fill="auto"/>
            <w:noWrap/>
            <w:vAlign w:val="center"/>
          </w:tcPr>
          <w:p w14:paraId="1A6C701D"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6A9A6600" w14:textId="6EC351BD" w:rsidR="00476A5F" w:rsidRPr="009156B2" w:rsidRDefault="00476A5F">
            <w:pPr>
              <w:jc w:val="center"/>
              <w:rPr>
                <w:rFonts w:ascii="Wingdings" w:eastAsia="Times New Roman" w:hAnsi="Wingdings"/>
                <w:sz w:val="24"/>
                <w:szCs w:val="24"/>
                <w:lang w:eastAsia="en-PH"/>
              </w:rPr>
            </w:pPr>
            <w:r w:rsidRPr="007629BC">
              <w:rPr>
                <w:rFonts w:eastAsia="Times New Roman" w:cs="Arial"/>
                <w:i/>
                <w:sz w:val="16"/>
                <w:szCs w:val="24"/>
                <w:lang w:eastAsia="en-PH"/>
              </w:rPr>
              <w:t>(Same format as with the Main AS documents)</w:t>
            </w:r>
          </w:p>
        </w:tc>
        <w:tc>
          <w:tcPr>
            <w:tcW w:w="1159" w:type="dxa"/>
            <w:tcBorders>
              <w:top w:val="single" w:sz="4" w:space="0" w:color="auto"/>
              <w:left w:val="nil"/>
              <w:bottom w:val="single" w:sz="4" w:space="0" w:color="auto"/>
              <w:right w:val="single" w:sz="4" w:space="0" w:color="auto"/>
            </w:tcBorders>
            <w:shd w:val="clear" w:color="auto" w:fill="auto"/>
            <w:noWrap/>
          </w:tcPr>
          <w:p w14:paraId="5B810569"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4047FEC4" w14:textId="5623AE8E" w:rsidR="00476A5F" w:rsidRPr="009156B2" w:rsidRDefault="00476A5F">
            <w:pPr>
              <w:jc w:val="center"/>
              <w:rPr>
                <w:rFonts w:ascii="Wingdings" w:eastAsia="Times New Roman" w:hAnsi="Wingdings"/>
                <w:sz w:val="24"/>
                <w:szCs w:val="24"/>
                <w:lang w:eastAsia="en-PH"/>
              </w:rPr>
            </w:pPr>
            <w:r w:rsidRPr="007629BC">
              <w:rPr>
                <w:rFonts w:eastAsia="Times New Roman" w:cs="Arial"/>
                <w:i/>
                <w:sz w:val="16"/>
                <w:szCs w:val="24"/>
                <w:lang w:eastAsia="en-PH"/>
              </w:rPr>
              <w:t>(Same format as with the Main AS documents)</w:t>
            </w:r>
          </w:p>
        </w:tc>
      </w:tr>
      <w:tr w:rsidR="00412494" w:rsidRPr="009156B2" w14:paraId="2BD2673E"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23BA9FB7"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498DF4F0" w14:textId="08E28BEE" w:rsidR="00412494" w:rsidRPr="009156B2" w:rsidRDefault="00A77F35" w:rsidP="00412494">
            <w:pPr>
              <w:rPr>
                <w:rFonts w:eastAsia="Times New Roman" w:cs="Arial"/>
                <w:color w:val="000000"/>
                <w:sz w:val="24"/>
                <w:szCs w:val="24"/>
                <w:lang w:eastAsia="en-PH"/>
              </w:rPr>
            </w:pPr>
            <w:r>
              <w:rPr>
                <w:rFonts w:eastAsia="Times New Roman" w:cs="Arial"/>
                <w:color w:val="000000"/>
                <w:sz w:val="24"/>
                <w:szCs w:val="24"/>
                <w:lang w:eastAsia="en-PH"/>
              </w:rPr>
              <w:t>29</w:t>
            </w:r>
            <w:r w:rsidR="00412494"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231FF2D8" w14:textId="570B30AB" w:rsidR="007629BC" w:rsidRDefault="00412494" w:rsidP="00412494">
            <w:pPr>
              <w:rPr>
                <w:rFonts w:eastAsia="Times New Roman" w:cs="Arial"/>
                <w:sz w:val="24"/>
                <w:szCs w:val="24"/>
                <w:lang w:eastAsia="en-PH"/>
              </w:rPr>
            </w:pPr>
            <w:r w:rsidRPr="009156B2">
              <w:rPr>
                <w:rFonts w:eastAsia="Times New Roman" w:cs="Arial"/>
                <w:sz w:val="24"/>
                <w:szCs w:val="24"/>
                <w:lang w:eastAsia="en-PH"/>
              </w:rPr>
              <w:t xml:space="preserve">Minutes of Meetings of the Board and Executive Committees, including a copy of Board Resolutions made during the year ended 31 December </w:t>
            </w:r>
            <w:r w:rsidR="000A4E40" w:rsidRPr="009156B2">
              <w:rPr>
                <w:rFonts w:eastAsia="Times New Roman" w:cs="Arial"/>
                <w:sz w:val="24"/>
                <w:szCs w:val="24"/>
                <w:lang w:eastAsia="en-PH"/>
              </w:rPr>
              <w:t>2020.</w:t>
            </w:r>
          </w:p>
          <w:p w14:paraId="6356E59D" w14:textId="77777777" w:rsidR="00DA1DC7" w:rsidRDefault="00DA1DC7" w:rsidP="00412494">
            <w:pPr>
              <w:rPr>
                <w:rFonts w:eastAsia="Times New Roman" w:cs="Arial"/>
                <w:sz w:val="24"/>
                <w:szCs w:val="24"/>
                <w:lang w:eastAsia="en-PH"/>
              </w:rPr>
            </w:pPr>
          </w:p>
          <w:p w14:paraId="65FA83A3" w14:textId="5F217F5D" w:rsidR="00202233" w:rsidRPr="009156B2" w:rsidRDefault="00202233" w:rsidP="00412494">
            <w:pPr>
              <w:rPr>
                <w:rFonts w:eastAsia="Times New Roman" w:cs="Arial"/>
                <w:sz w:val="24"/>
                <w:szCs w:val="24"/>
                <w:lang w:eastAsia="en-PH"/>
              </w:rPr>
            </w:pPr>
          </w:p>
        </w:tc>
        <w:tc>
          <w:tcPr>
            <w:tcW w:w="1369" w:type="dxa"/>
            <w:tcBorders>
              <w:top w:val="nil"/>
              <w:left w:val="nil"/>
              <w:bottom w:val="single" w:sz="4" w:space="0" w:color="auto"/>
              <w:right w:val="single" w:sz="4" w:space="0" w:color="auto"/>
            </w:tcBorders>
            <w:shd w:val="clear" w:color="auto" w:fill="auto"/>
            <w:noWrap/>
            <w:hideMark/>
          </w:tcPr>
          <w:p w14:paraId="78A2F754" w14:textId="77777777" w:rsidR="00412494" w:rsidRPr="009156B2" w:rsidRDefault="00412494" w:rsidP="00412494">
            <w:pPr>
              <w:jc w:val="center"/>
              <w:rPr>
                <w:rFonts w:ascii="Wingdings" w:eastAsia="Times New Roman" w:hAnsi="Wingdings"/>
                <w:sz w:val="24"/>
                <w:szCs w:val="24"/>
                <w:lang w:eastAsia="en-PH"/>
              </w:rPr>
            </w:pPr>
          </w:p>
          <w:p w14:paraId="1C2CF195" w14:textId="196FFF54" w:rsidR="00412494" w:rsidRPr="009156B2" w:rsidRDefault="00412494"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5698E5FF" w14:textId="77777777" w:rsidR="00412494" w:rsidRPr="009156B2" w:rsidRDefault="00412494" w:rsidP="00412494">
            <w:pPr>
              <w:jc w:val="center"/>
              <w:rPr>
                <w:rFonts w:eastAsia="Times New Roman" w:cs="Arial"/>
                <w:sz w:val="24"/>
                <w:szCs w:val="24"/>
                <w:lang w:eastAsia="en-PH"/>
              </w:rPr>
            </w:pPr>
            <w:r w:rsidRPr="009156B2">
              <w:rPr>
                <w:rFonts w:eastAsia="Times New Roman" w:cs="Arial"/>
                <w:sz w:val="24"/>
                <w:szCs w:val="24"/>
                <w:lang w:eastAsia="en-PH"/>
              </w:rPr>
              <w:t> </w:t>
            </w:r>
          </w:p>
        </w:tc>
        <w:tc>
          <w:tcPr>
            <w:tcW w:w="1159" w:type="dxa"/>
            <w:tcBorders>
              <w:top w:val="nil"/>
              <w:left w:val="nil"/>
              <w:bottom w:val="single" w:sz="4" w:space="0" w:color="auto"/>
              <w:right w:val="single" w:sz="4" w:space="0" w:color="auto"/>
            </w:tcBorders>
            <w:shd w:val="clear" w:color="auto" w:fill="auto"/>
            <w:noWrap/>
            <w:vAlign w:val="center"/>
            <w:hideMark/>
          </w:tcPr>
          <w:p w14:paraId="7FC7B75D" w14:textId="5A661B44" w:rsidR="00412494" w:rsidRPr="009156B2" w:rsidRDefault="00412494" w:rsidP="007629BC">
            <w:pPr>
              <w:rPr>
                <w:rFonts w:ascii="Wingdings" w:eastAsia="Times New Roman" w:hAnsi="Wingdings"/>
                <w:sz w:val="24"/>
                <w:szCs w:val="24"/>
                <w:lang w:eastAsia="en-PH"/>
              </w:rPr>
            </w:pPr>
          </w:p>
        </w:tc>
      </w:tr>
      <w:tr w:rsidR="00412494" w:rsidRPr="009156B2" w14:paraId="65855091"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41CF8420"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510C87DB" w14:textId="61D9DCF8" w:rsidR="00412494" w:rsidRPr="009156B2" w:rsidRDefault="00A77F35" w:rsidP="00412494">
            <w:pPr>
              <w:rPr>
                <w:rFonts w:eastAsia="Times New Roman" w:cs="Arial"/>
                <w:color w:val="000000"/>
                <w:sz w:val="24"/>
                <w:szCs w:val="24"/>
                <w:lang w:eastAsia="en-PH"/>
              </w:rPr>
            </w:pPr>
            <w:r>
              <w:rPr>
                <w:rFonts w:eastAsia="Times New Roman" w:cs="Arial"/>
                <w:color w:val="000000"/>
                <w:sz w:val="24"/>
                <w:szCs w:val="24"/>
                <w:lang w:eastAsia="en-PH"/>
              </w:rPr>
              <w:t>30</w:t>
            </w:r>
            <w:r w:rsidR="00412494"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46E1CA7A" w14:textId="6062DF5D" w:rsidR="007629BC" w:rsidRDefault="00412494" w:rsidP="00412494">
            <w:pPr>
              <w:rPr>
                <w:rFonts w:eastAsia="Times New Roman" w:cs="Arial"/>
                <w:sz w:val="24"/>
                <w:szCs w:val="24"/>
                <w:lang w:eastAsia="en-PH"/>
              </w:rPr>
            </w:pPr>
            <w:r w:rsidRPr="009156B2">
              <w:rPr>
                <w:rFonts w:eastAsia="Times New Roman" w:cs="Arial"/>
                <w:sz w:val="24"/>
                <w:szCs w:val="24"/>
                <w:lang w:eastAsia="en-PH"/>
              </w:rPr>
              <w:t>Amended Articles of Incorporation relative to the increase of Authorized Capital Stock, if any</w:t>
            </w:r>
            <w:r w:rsidR="00DA1DC7">
              <w:rPr>
                <w:rFonts w:eastAsia="Times New Roman" w:cs="Arial"/>
                <w:sz w:val="24"/>
                <w:szCs w:val="24"/>
                <w:lang w:eastAsia="en-PH"/>
              </w:rPr>
              <w:t>.</w:t>
            </w:r>
          </w:p>
          <w:p w14:paraId="4C1FD1A5" w14:textId="77777777" w:rsidR="00DA1DC7" w:rsidRDefault="00DA1DC7" w:rsidP="00412494">
            <w:pPr>
              <w:rPr>
                <w:rFonts w:eastAsia="Times New Roman" w:cs="Arial"/>
                <w:sz w:val="24"/>
                <w:szCs w:val="24"/>
                <w:lang w:eastAsia="en-PH"/>
              </w:rPr>
            </w:pPr>
          </w:p>
          <w:p w14:paraId="68C4BA4B" w14:textId="4D295D01" w:rsidR="00202233" w:rsidRPr="009156B2" w:rsidRDefault="00202233" w:rsidP="00412494">
            <w:pPr>
              <w:rPr>
                <w:rFonts w:eastAsia="Times New Roman" w:cs="Arial"/>
                <w:sz w:val="24"/>
                <w:szCs w:val="24"/>
                <w:lang w:eastAsia="en-PH"/>
              </w:rPr>
            </w:pPr>
          </w:p>
        </w:tc>
        <w:tc>
          <w:tcPr>
            <w:tcW w:w="1369" w:type="dxa"/>
            <w:tcBorders>
              <w:top w:val="nil"/>
              <w:left w:val="nil"/>
              <w:bottom w:val="single" w:sz="4" w:space="0" w:color="auto"/>
              <w:right w:val="single" w:sz="4" w:space="0" w:color="auto"/>
            </w:tcBorders>
            <w:shd w:val="clear" w:color="auto" w:fill="auto"/>
            <w:noWrap/>
            <w:hideMark/>
          </w:tcPr>
          <w:p w14:paraId="22E71262" w14:textId="77777777" w:rsidR="00412494" w:rsidRPr="009156B2" w:rsidRDefault="00412494" w:rsidP="00412494">
            <w:pPr>
              <w:jc w:val="center"/>
              <w:rPr>
                <w:rFonts w:ascii="Wingdings" w:eastAsia="Times New Roman" w:hAnsi="Wingdings"/>
                <w:sz w:val="24"/>
                <w:szCs w:val="24"/>
                <w:lang w:eastAsia="en-PH"/>
              </w:rPr>
            </w:pPr>
          </w:p>
          <w:p w14:paraId="5E2BB200" w14:textId="51E5CDA6" w:rsidR="00412494" w:rsidRPr="009156B2" w:rsidRDefault="00412494">
            <w:pPr>
              <w:jc w:val="center"/>
              <w:rPr>
                <w:rFonts w:eastAsia="Times New Roman" w:cs="Arial"/>
                <w:sz w:val="24"/>
                <w:szCs w:val="24"/>
                <w:lang w:eastAsia="en-PH"/>
              </w:rPr>
            </w:pPr>
            <w:r w:rsidRPr="009156B2">
              <w:rPr>
                <w:rFonts w:ascii="Wingdings" w:eastAsia="Times New Roman" w:hAnsi="Wingdings"/>
                <w:sz w:val="24"/>
                <w:szCs w:val="24"/>
                <w:lang w:eastAsia="en-PH"/>
              </w:rPr>
              <w:t></w:t>
            </w:r>
          </w:p>
        </w:tc>
        <w:tc>
          <w:tcPr>
            <w:tcW w:w="1159" w:type="dxa"/>
            <w:tcBorders>
              <w:top w:val="nil"/>
              <w:left w:val="nil"/>
              <w:bottom w:val="single" w:sz="4" w:space="0" w:color="auto"/>
              <w:right w:val="single" w:sz="4" w:space="0" w:color="auto"/>
            </w:tcBorders>
            <w:shd w:val="clear" w:color="auto" w:fill="auto"/>
            <w:noWrap/>
            <w:vAlign w:val="center"/>
            <w:hideMark/>
          </w:tcPr>
          <w:p w14:paraId="36BC0129" w14:textId="3203A995" w:rsidR="00412494" w:rsidRPr="009156B2" w:rsidRDefault="00412494" w:rsidP="007629BC">
            <w:pPr>
              <w:rPr>
                <w:rFonts w:ascii="Wingdings" w:eastAsia="Times New Roman" w:hAnsi="Wingdings"/>
                <w:sz w:val="24"/>
                <w:szCs w:val="24"/>
                <w:lang w:eastAsia="en-PH"/>
              </w:rPr>
            </w:pPr>
          </w:p>
        </w:tc>
      </w:tr>
      <w:tr w:rsidR="00412494" w:rsidRPr="009156B2" w14:paraId="4DB7AFC3" w14:textId="77777777" w:rsidTr="007629BC">
        <w:trPr>
          <w:gridAfter w:val="2"/>
          <w:wAfter w:w="222" w:type="dxa"/>
          <w:trHeight w:val="808"/>
        </w:trPr>
        <w:tc>
          <w:tcPr>
            <w:tcW w:w="720" w:type="dxa"/>
            <w:tcBorders>
              <w:top w:val="nil"/>
              <w:left w:val="single" w:sz="4" w:space="0" w:color="auto"/>
              <w:bottom w:val="single" w:sz="4" w:space="0" w:color="auto"/>
              <w:right w:val="single" w:sz="4" w:space="0" w:color="auto"/>
            </w:tcBorders>
            <w:shd w:val="clear" w:color="auto" w:fill="auto"/>
            <w:noWrap/>
            <w:hideMark/>
          </w:tcPr>
          <w:p w14:paraId="7ACBED8A"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7C64B69F" w14:textId="39B48513"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3</w:t>
            </w:r>
            <w:r w:rsidR="00A77F35">
              <w:rPr>
                <w:rFonts w:eastAsia="Times New Roman" w:cs="Arial"/>
                <w:color w:val="000000"/>
                <w:sz w:val="24"/>
                <w:szCs w:val="24"/>
                <w:lang w:eastAsia="en-PH"/>
              </w:rPr>
              <w:t>1</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47135ED1" w14:textId="3CAC0D2C" w:rsidR="007629BC" w:rsidRDefault="00412494" w:rsidP="00412494">
            <w:pPr>
              <w:rPr>
                <w:rFonts w:eastAsia="Times New Roman" w:cs="Arial"/>
                <w:sz w:val="24"/>
                <w:szCs w:val="24"/>
                <w:lang w:eastAsia="en-PH"/>
              </w:rPr>
            </w:pPr>
            <w:r w:rsidRPr="009156B2">
              <w:rPr>
                <w:rFonts w:eastAsia="Times New Roman" w:cs="Arial"/>
                <w:sz w:val="24"/>
                <w:szCs w:val="24"/>
                <w:lang w:eastAsia="en-PH"/>
              </w:rPr>
              <w:t>For Foreign Companies, Annual Statement on Worldwide Business, and Statement of Receipts and Disbursements as of 31 December 2020</w:t>
            </w:r>
            <w:r w:rsidR="00DA1DC7">
              <w:rPr>
                <w:rFonts w:eastAsia="Times New Roman" w:cs="Arial"/>
                <w:sz w:val="24"/>
                <w:szCs w:val="24"/>
                <w:lang w:eastAsia="en-PH"/>
              </w:rPr>
              <w:t>.</w:t>
            </w:r>
          </w:p>
          <w:p w14:paraId="2F823850" w14:textId="77777777" w:rsidR="00DA1DC7" w:rsidRDefault="00DA1DC7" w:rsidP="00412494">
            <w:pPr>
              <w:rPr>
                <w:rFonts w:eastAsia="Times New Roman" w:cs="Arial"/>
                <w:sz w:val="24"/>
                <w:szCs w:val="24"/>
                <w:lang w:eastAsia="en-PH"/>
              </w:rPr>
            </w:pPr>
          </w:p>
          <w:p w14:paraId="3EBEFCC1" w14:textId="4431D709" w:rsidR="00202233" w:rsidRPr="009156B2" w:rsidRDefault="00202233" w:rsidP="00412494">
            <w:pPr>
              <w:rPr>
                <w:rFonts w:eastAsia="Times New Roman" w:cs="Arial"/>
                <w:sz w:val="24"/>
                <w:szCs w:val="24"/>
                <w:lang w:eastAsia="en-PH"/>
              </w:rPr>
            </w:pPr>
          </w:p>
        </w:tc>
        <w:tc>
          <w:tcPr>
            <w:tcW w:w="1369" w:type="dxa"/>
            <w:tcBorders>
              <w:top w:val="nil"/>
              <w:left w:val="nil"/>
              <w:bottom w:val="single" w:sz="4" w:space="0" w:color="auto"/>
              <w:right w:val="single" w:sz="4" w:space="0" w:color="auto"/>
            </w:tcBorders>
            <w:shd w:val="clear" w:color="auto" w:fill="auto"/>
            <w:noWrap/>
            <w:hideMark/>
          </w:tcPr>
          <w:p w14:paraId="3FF34FDB" w14:textId="780F4413" w:rsidR="00412494" w:rsidRPr="009156B2" w:rsidRDefault="00412494" w:rsidP="007629BC">
            <w:pPr>
              <w:rPr>
                <w:rFonts w:eastAsia="Times New Roman" w:cs="Arial"/>
                <w:sz w:val="24"/>
                <w:szCs w:val="24"/>
                <w:lang w:eastAsia="en-PH"/>
              </w:rPr>
            </w:pPr>
          </w:p>
        </w:tc>
        <w:tc>
          <w:tcPr>
            <w:tcW w:w="1159" w:type="dxa"/>
            <w:tcBorders>
              <w:top w:val="nil"/>
              <w:left w:val="nil"/>
              <w:bottom w:val="single" w:sz="4" w:space="0" w:color="auto"/>
              <w:right w:val="single" w:sz="4" w:space="0" w:color="auto"/>
            </w:tcBorders>
            <w:shd w:val="clear" w:color="auto" w:fill="auto"/>
            <w:noWrap/>
            <w:vAlign w:val="center"/>
            <w:hideMark/>
          </w:tcPr>
          <w:p w14:paraId="744B52EE" w14:textId="77777777" w:rsidR="00412494" w:rsidRPr="009156B2" w:rsidRDefault="00412494"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08B97484" w14:textId="7FE8101F" w:rsidR="00412494" w:rsidRPr="009156B2" w:rsidRDefault="00412494" w:rsidP="00412494">
            <w:pPr>
              <w:jc w:val="center"/>
              <w:rPr>
                <w:rFonts w:ascii="Wingdings" w:eastAsia="Times New Roman" w:hAnsi="Wingdings"/>
                <w:i/>
                <w:sz w:val="24"/>
                <w:szCs w:val="24"/>
                <w:lang w:eastAsia="en-PH"/>
              </w:rPr>
            </w:pPr>
          </w:p>
        </w:tc>
      </w:tr>
      <w:tr w:rsidR="00412494" w:rsidRPr="009156B2" w14:paraId="2B251513"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1ADEB471"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6CBD1C67" w14:textId="10764CE5"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3</w:t>
            </w:r>
            <w:r w:rsidR="00A77F35">
              <w:rPr>
                <w:rFonts w:eastAsia="Times New Roman" w:cs="Arial"/>
                <w:color w:val="000000"/>
                <w:sz w:val="24"/>
                <w:szCs w:val="24"/>
                <w:lang w:eastAsia="en-PH"/>
              </w:rPr>
              <w:t>2</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2F03B966" w14:textId="7174C906" w:rsidR="007629BC" w:rsidRDefault="00412494" w:rsidP="00412494">
            <w:pPr>
              <w:rPr>
                <w:rFonts w:eastAsia="Times New Roman" w:cs="Arial"/>
                <w:sz w:val="24"/>
                <w:szCs w:val="24"/>
                <w:lang w:eastAsia="en-PH"/>
              </w:rPr>
            </w:pPr>
            <w:r w:rsidRPr="009156B2">
              <w:rPr>
                <w:rFonts w:eastAsia="Times New Roman" w:cs="Arial"/>
                <w:sz w:val="24"/>
                <w:szCs w:val="24"/>
                <w:lang w:eastAsia="en-PH"/>
              </w:rPr>
              <w:t xml:space="preserve">Schedule showing balance sheet items in Foreign Currency and their Peso equivalent, including a sub-schedule showing the currency breakdown in case an account consists of multiple </w:t>
            </w:r>
            <w:r w:rsidR="007629BC" w:rsidRPr="009156B2">
              <w:rPr>
                <w:rFonts w:eastAsia="Times New Roman" w:cs="Arial"/>
                <w:sz w:val="24"/>
                <w:szCs w:val="24"/>
                <w:lang w:eastAsia="en-PH"/>
              </w:rPr>
              <w:t>currencies.</w:t>
            </w:r>
          </w:p>
          <w:p w14:paraId="2850F0C7" w14:textId="77777777" w:rsidR="00202233" w:rsidRDefault="00202233" w:rsidP="00412494">
            <w:pPr>
              <w:rPr>
                <w:rFonts w:eastAsia="Times New Roman" w:cs="Arial"/>
                <w:sz w:val="24"/>
                <w:szCs w:val="24"/>
                <w:lang w:eastAsia="en-PH"/>
              </w:rPr>
            </w:pPr>
          </w:p>
          <w:p w14:paraId="2DF794F4" w14:textId="61810E05" w:rsidR="007629BC" w:rsidRPr="009156B2" w:rsidRDefault="007629BC" w:rsidP="00412494">
            <w:pPr>
              <w:rPr>
                <w:rFonts w:eastAsia="Times New Roman" w:cs="Arial"/>
                <w:sz w:val="24"/>
                <w:szCs w:val="24"/>
                <w:lang w:eastAsia="en-PH"/>
              </w:rPr>
            </w:pPr>
          </w:p>
        </w:tc>
        <w:tc>
          <w:tcPr>
            <w:tcW w:w="1369" w:type="dxa"/>
            <w:tcBorders>
              <w:top w:val="nil"/>
              <w:left w:val="nil"/>
              <w:bottom w:val="single" w:sz="4" w:space="0" w:color="auto"/>
              <w:right w:val="single" w:sz="4" w:space="0" w:color="auto"/>
            </w:tcBorders>
            <w:shd w:val="clear" w:color="auto" w:fill="auto"/>
            <w:noWrap/>
            <w:hideMark/>
          </w:tcPr>
          <w:p w14:paraId="0E1A2019" w14:textId="77777777" w:rsidR="00412494" w:rsidRPr="009156B2" w:rsidRDefault="00412494" w:rsidP="007629BC">
            <w:pPr>
              <w:rPr>
                <w:rFonts w:eastAsia="Times New Roman" w:cs="Arial"/>
                <w:sz w:val="24"/>
                <w:szCs w:val="24"/>
                <w:lang w:eastAsia="en-PH"/>
              </w:rPr>
            </w:pPr>
            <w:r w:rsidRPr="009156B2">
              <w:rPr>
                <w:rFonts w:eastAsia="Times New Roman" w:cs="Arial"/>
                <w:sz w:val="24"/>
                <w:szCs w:val="24"/>
                <w:lang w:eastAsia="en-PH"/>
              </w:rPr>
              <w:t> </w:t>
            </w:r>
          </w:p>
        </w:tc>
        <w:tc>
          <w:tcPr>
            <w:tcW w:w="1159" w:type="dxa"/>
            <w:tcBorders>
              <w:top w:val="nil"/>
              <w:left w:val="nil"/>
              <w:bottom w:val="single" w:sz="4" w:space="0" w:color="auto"/>
              <w:right w:val="single" w:sz="4" w:space="0" w:color="auto"/>
            </w:tcBorders>
            <w:shd w:val="clear" w:color="auto" w:fill="auto"/>
            <w:noWrap/>
            <w:vAlign w:val="center"/>
            <w:hideMark/>
          </w:tcPr>
          <w:p w14:paraId="1B4E0F30" w14:textId="77777777" w:rsidR="00412494" w:rsidRPr="009156B2" w:rsidRDefault="00412494"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1CA96F71" w14:textId="41BEF490" w:rsidR="00412494" w:rsidRPr="009156B2" w:rsidRDefault="00412494" w:rsidP="00412494">
            <w:pPr>
              <w:rPr>
                <w:rFonts w:ascii="Wingdings" w:eastAsia="Times New Roman" w:hAnsi="Wingdings"/>
                <w:i/>
                <w:sz w:val="24"/>
                <w:szCs w:val="24"/>
                <w:lang w:eastAsia="en-PH"/>
              </w:rPr>
            </w:pPr>
          </w:p>
        </w:tc>
      </w:tr>
      <w:tr w:rsidR="00412494" w:rsidRPr="009156B2" w14:paraId="7EC5C52E"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0DD5281E"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4570C53D" w14:textId="6C0D1A96"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3</w:t>
            </w:r>
            <w:r w:rsidR="00A77F35">
              <w:rPr>
                <w:rFonts w:eastAsia="Times New Roman" w:cs="Arial"/>
                <w:color w:val="000000"/>
                <w:sz w:val="24"/>
                <w:szCs w:val="24"/>
                <w:lang w:eastAsia="en-PH"/>
              </w:rPr>
              <w:t>3</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00044908" w14:textId="132DA31F" w:rsidR="007629BC" w:rsidRDefault="00412494" w:rsidP="00412494">
            <w:pPr>
              <w:rPr>
                <w:rFonts w:eastAsia="Times New Roman" w:cs="Arial"/>
                <w:sz w:val="24"/>
                <w:szCs w:val="24"/>
                <w:lang w:eastAsia="en-PH"/>
              </w:rPr>
            </w:pPr>
            <w:r w:rsidRPr="009156B2">
              <w:rPr>
                <w:rFonts w:eastAsia="Times New Roman" w:cs="Arial"/>
                <w:sz w:val="24"/>
                <w:szCs w:val="24"/>
                <w:lang w:eastAsia="en-PH"/>
              </w:rPr>
              <w:t>Schedule containing the (</w:t>
            </w:r>
            <w:proofErr w:type="spellStart"/>
            <w:r w:rsidRPr="009156B2">
              <w:rPr>
                <w:rFonts w:eastAsia="Times New Roman" w:cs="Arial"/>
                <w:sz w:val="24"/>
                <w:szCs w:val="24"/>
                <w:lang w:eastAsia="en-PH"/>
              </w:rPr>
              <w:t>i</w:t>
            </w:r>
            <w:proofErr w:type="spellEnd"/>
            <w:r w:rsidRPr="009156B2">
              <w:rPr>
                <w:rFonts w:eastAsia="Times New Roman" w:cs="Arial"/>
                <w:sz w:val="24"/>
                <w:szCs w:val="24"/>
                <w:lang w:eastAsia="en-PH"/>
              </w:rPr>
              <w:t xml:space="preserve">) Full Name (i.e., First Name, Middle Initial, Last Name) and (ii) official e-mail address of </w:t>
            </w:r>
            <w:r w:rsidR="00EE5CF0" w:rsidRPr="009156B2">
              <w:rPr>
                <w:rFonts w:eastAsia="Times New Roman" w:cs="Arial"/>
                <w:sz w:val="24"/>
                <w:szCs w:val="24"/>
                <w:lang w:eastAsia="en-PH"/>
              </w:rPr>
              <w:t xml:space="preserve">two </w:t>
            </w:r>
            <w:r w:rsidRPr="009156B2">
              <w:rPr>
                <w:rFonts w:eastAsia="Times New Roman" w:cs="Arial"/>
                <w:sz w:val="24"/>
                <w:szCs w:val="24"/>
                <w:lang w:eastAsia="en-PH"/>
              </w:rPr>
              <w:t>(</w:t>
            </w:r>
            <w:r w:rsidR="00EE5CF0" w:rsidRPr="009156B2">
              <w:rPr>
                <w:rFonts w:eastAsia="Times New Roman" w:cs="Arial"/>
                <w:sz w:val="24"/>
                <w:szCs w:val="24"/>
                <w:lang w:eastAsia="en-PH"/>
              </w:rPr>
              <w:t>2</w:t>
            </w:r>
            <w:r w:rsidRPr="009156B2">
              <w:rPr>
                <w:rFonts w:eastAsia="Times New Roman" w:cs="Arial"/>
                <w:sz w:val="24"/>
                <w:szCs w:val="24"/>
                <w:lang w:eastAsia="en-PH"/>
              </w:rPr>
              <w:t>) company representative assigned to upload the regulatory submission requirements for Financial Reporting Framework, Valuation Standards for Insurance Policy Reserves and New Risk-based Capital Framework via the Online Uploading System pursuant to Insurance Commission Circular Letter No. 2015-38 dated 27 July 2015.</w:t>
            </w:r>
          </w:p>
          <w:p w14:paraId="58D79522" w14:textId="77777777" w:rsidR="007629BC" w:rsidRPr="009156B2" w:rsidRDefault="007629BC" w:rsidP="00412494">
            <w:pPr>
              <w:rPr>
                <w:rFonts w:eastAsia="Times New Roman" w:cs="Arial"/>
                <w:sz w:val="24"/>
                <w:szCs w:val="24"/>
                <w:lang w:eastAsia="en-PH"/>
              </w:rPr>
            </w:pPr>
          </w:p>
          <w:p w14:paraId="124B93CC" w14:textId="1696EEB8" w:rsidR="00F72FC1" w:rsidRPr="009156B2" w:rsidRDefault="00F72FC1" w:rsidP="00412494">
            <w:pPr>
              <w:rPr>
                <w:rFonts w:eastAsia="Times New Roman" w:cs="Arial"/>
                <w:sz w:val="24"/>
                <w:szCs w:val="24"/>
                <w:lang w:eastAsia="en-PH"/>
              </w:rPr>
            </w:pPr>
          </w:p>
        </w:tc>
        <w:tc>
          <w:tcPr>
            <w:tcW w:w="1369" w:type="dxa"/>
            <w:tcBorders>
              <w:top w:val="nil"/>
              <w:left w:val="nil"/>
              <w:bottom w:val="single" w:sz="4" w:space="0" w:color="auto"/>
              <w:right w:val="single" w:sz="4" w:space="0" w:color="auto"/>
            </w:tcBorders>
            <w:shd w:val="clear" w:color="auto" w:fill="auto"/>
            <w:noWrap/>
            <w:hideMark/>
          </w:tcPr>
          <w:p w14:paraId="7871BC64" w14:textId="77777777" w:rsidR="00412494" w:rsidRPr="009156B2" w:rsidRDefault="00412494" w:rsidP="007629BC">
            <w:pPr>
              <w:rPr>
                <w:rFonts w:eastAsia="Times New Roman" w:cs="Arial"/>
                <w:sz w:val="24"/>
                <w:szCs w:val="24"/>
                <w:lang w:eastAsia="en-PH"/>
              </w:rPr>
            </w:pPr>
            <w:r w:rsidRPr="009156B2">
              <w:rPr>
                <w:rFonts w:eastAsia="Times New Roman" w:cs="Arial"/>
                <w:sz w:val="24"/>
                <w:szCs w:val="24"/>
                <w:lang w:eastAsia="en-PH"/>
              </w:rPr>
              <w:t> </w:t>
            </w:r>
          </w:p>
        </w:tc>
        <w:tc>
          <w:tcPr>
            <w:tcW w:w="1159" w:type="dxa"/>
            <w:tcBorders>
              <w:top w:val="nil"/>
              <w:left w:val="nil"/>
              <w:bottom w:val="single" w:sz="4" w:space="0" w:color="auto"/>
              <w:right w:val="single" w:sz="4" w:space="0" w:color="auto"/>
            </w:tcBorders>
            <w:shd w:val="clear" w:color="auto" w:fill="auto"/>
            <w:noWrap/>
            <w:vAlign w:val="center"/>
            <w:hideMark/>
          </w:tcPr>
          <w:p w14:paraId="3E554CE0" w14:textId="77777777" w:rsidR="00412494" w:rsidRPr="009156B2" w:rsidRDefault="00412494"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697313A6" w14:textId="1FF8785C" w:rsidR="00412494" w:rsidRPr="009156B2" w:rsidRDefault="00412494" w:rsidP="00412494">
            <w:pPr>
              <w:rPr>
                <w:rFonts w:ascii="Wingdings" w:eastAsia="Times New Roman" w:hAnsi="Wingdings"/>
                <w:i/>
                <w:sz w:val="24"/>
                <w:szCs w:val="24"/>
                <w:lang w:eastAsia="en-PH"/>
              </w:rPr>
            </w:pPr>
          </w:p>
        </w:tc>
      </w:tr>
      <w:tr w:rsidR="00412494" w:rsidRPr="009156B2" w14:paraId="262CBA25" w14:textId="77777777" w:rsidTr="007629BC">
        <w:trPr>
          <w:gridAfter w:val="2"/>
          <w:wAfter w:w="222" w:type="dxa"/>
          <w:trHeight w:val="281"/>
        </w:trPr>
        <w:tc>
          <w:tcPr>
            <w:tcW w:w="720" w:type="dxa"/>
            <w:tcBorders>
              <w:top w:val="nil"/>
              <w:left w:val="single" w:sz="4" w:space="0" w:color="auto"/>
              <w:bottom w:val="single" w:sz="4" w:space="0" w:color="auto"/>
              <w:right w:val="single" w:sz="4" w:space="0" w:color="auto"/>
            </w:tcBorders>
            <w:shd w:val="clear" w:color="auto" w:fill="auto"/>
            <w:noWrap/>
          </w:tcPr>
          <w:p w14:paraId="27982ECC" w14:textId="2DB0F502" w:rsidR="00412494" w:rsidRPr="009156B2" w:rsidRDefault="00412494" w:rsidP="00412494">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noWrap/>
            <w:hideMark/>
          </w:tcPr>
          <w:p w14:paraId="144814C4" w14:textId="1F91A93B"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3</w:t>
            </w:r>
            <w:r w:rsidR="00A77F35">
              <w:rPr>
                <w:rFonts w:eastAsia="Times New Roman" w:cs="Arial"/>
                <w:color w:val="000000"/>
                <w:sz w:val="24"/>
                <w:szCs w:val="24"/>
                <w:lang w:eastAsia="en-PH"/>
              </w:rPr>
              <w:t>4</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2C514FB6"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For companies with Microinsurance business</w:t>
            </w:r>
          </w:p>
        </w:tc>
        <w:tc>
          <w:tcPr>
            <w:tcW w:w="1369" w:type="dxa"/>
            <w:tcBorders>
              <w:top w:val="nil"/>
              <w:left w:val="nil"/>
              <w:bottom w:val="single" w:sz="4" w:space="0" w:color="auto"/>
              <w:right w:val="single" w:sz="4" w:space="0" w:color="auto"/>
            </w:tcBorders>
            <w:shd w:val="clear" w:color="auto" w:fill="auto"/>
            <w:noWrap/>
            <w:hideMark/>
          </w:tcPr>
          <w:p w14:paraId="466BCEE9" w14:textId="78B409F7" w:rsidR="00412494" w:rsidRPr="009156B2" w:rsidRDefault="00412494" w:rsidP="007629BC">
            <w:pPr>
              <w:rPr>
                <w:rFonts w:eastAsia="Times New Roman" w:cs="Arial"/>
                <w:sz w:val="24"/>
                <w:szCs w:val="24"/>
                <w:lang w:eastAsia="en-PH"/>
              </w:rPr>
            </w:pPr>
          </w:p>
        </w:tc>
        <w:tc>
          <w:tcPr>
            <w:tcW w:w="1159" w:type="dxa"/>
            <w:tcBorders>
              <w:top w:val="nil"/>
              <w:left w:val="nil"/>
              <w:bottom w:val="single" w:sz="4" w:space="0" w:color="auto"/>
              <w:right w:val="single" w:sz="4" w:space="0" w:color="auto"/>
            </w:tcBorders>
            <w:shd w:val="clear" w:color="auto" w:fill="auto"/>
            <w:noWrap/>
            <w:hideMark/>
          </w:tcPr>
          <w:p w14:paraId="30ED99A9" w14:textId="2DEF4A6F" w:rsidR="00412494" w:rsidRPr="009156B2" w:rsidRDefault="00412494" w:rsidP="007629BC">
            <w:pPr>
              <w:rPr>
                <w:rFonts w:eastAsia="Times New Roman" w:cs="Arial"/>
                <w:sz w:val="24"/>
                <w:szCs w:val="24"/>
                <w:lang w:eastAsia="en-PH"/>
              </w:rPr>
            </w:pPr>
          </w:p>
        </w:tc>
      </w:tr>
      <w:tr w:rsidR="00476A5F" w:rsidRPr="009156B2" w14:paraId="37BE99FE" w14:textId="77777777" w:rsidTr="007629BC">
        <w:trPr>
          <w:gridAfter w:val="2"/>
          <w:wAfter w:w="222" w:type="dxa"/>
          <w:trHeight w:val="1358"/>
        </w:trPr>
        <w:tc>
          <w:tcPr>
            <w:tcW w:w="1537" w:type="dxa"/>
            <w:gridSpan w:val="2"/>
            <w:vMerge w:val="restart"/>
            <w:tcBorders>
              <w:top w:val="nil"/>
              <w:left w:val="single" w:sz="4" w:space="0" w:color="auto"/>
              <w:right w:val="single" w:sz="4" w:space="0" w:color="auto"/>
            </w:tcBorders>
            <w:shd w:val="clear" w:color="auto" w:fill="auto"/>
            <w:noWrap/>
            <w:hideMark/>
          </w:tcPr>
          <w:p w14:paraId="254AAA04"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7DBD042E" w14:textId="57565012"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3C692F60"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2A4B3A23"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23021666"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22221E0C"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11E787C8"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7A50B9D4"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05F5E05F"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44AD54C8"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489A664E"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66539C85"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30A88085"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lastRenderedPageBreak/>
              <w:t> </w:t>
            </w:r>
          </w:p>
          <w:p w14:paraId="4B573EDD"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6D13883D"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6B6EADCA" w14:textId="215E71D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100E10E0"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lastRenderedPageBreak/>
              <w:t>a.</w:t>
            </w:r>
          </w:p>
        </w:tc>
        <w:tc>
          <w:tcPr>
            <w:tcW w:w="6203" w:type="dxa"/>
            <w:gridSpan w:val="2"/>
            <w:tcBorders>
              <w:top w:val="single" w:sz="4" w:space="0" w:color="auto"/>
              <w:left w:val="nil"/>
              <w:bottom w:val="single" w:sz="4" w:space="0" w:color="auto"/>
              <w:right w:val="single" w:sz="4" w:space="0" w:color="000000"/>
            </w:tcBorders>
            <w:shd w:val="clear" w:color="auto" w:fill="auto"/>
            <w:hideMark/>
          </w:tcPr>
          <w:p w14:paraId="722E822C" w14:textId="15192A17" w:rsidR="00476A5F" w:rsidRPr="007629BC" w:rsidRDefault="00476A5F" w:rsidP="007629BC">
            <w:pPr>
              <w:rPr>
                <w:rFonts w:eastAsia="Times New Roman" w:cs="Arial"/>
                <w:color w:val="000000"/>
                <w:sz w:val="24"/>
                <w:szCs w:val="24"/>
                <w:lang w:eastAsia="en-PH"/>
              </w:rPr>
            </w:pPr>
            <w:r w:rsidRPr="007629BC">
              <w:rPr>
                <w:rFonts w:eastAsia="Times New Roman" w:cs="Arial"/>
                <w:color w:val="000000"/>
                <w:sz w:val="24"/>
                <w:szCs w:val="24"/>
                <w:lang w:eastAsia="en-PH"/>
              </w:rPr>
              <w:t xml:space="preserve">Enhanced Performance Indicators and Standards </w:t>
            </w:r>
            <w:r w:rsidRPr="009156B2">
              <w:rPr>
                <w:rFonts w:eastAsia="Times New Roman" w:cs="Arial"/>
                <w:color w:val="000000"/>
                <w:sz w:val="24"/>
                <w:szCs w:val="24"/>
                <w:lang w:eastAsia="en-PH"/>
              </w:rPr>
              <w:t>for</w:t>
            </w:r>
            <w:r w:rsidRPr="007629BC">
              <w:rPr>
                <w:rFonts w:eastAsia="Times New Roman" w:cs="Arial"/>
                <w:color w:val="000000"/>
                <w:sz w:val="24"/>
                <w:szCs w:val="24"/>
                <w:lang w:eastAsia="en-PH"/>
              </w:rPr>
              <w:t xml:space="preserve"> Microinsurance 2016</w:t>
            </w:r>
          </w:p>
          <w:p w14:paraId="7D44C18D" w14:textId="6F0C2447" w:rsidR="00476A5F" w:rsidRPr="009156B2" w:rsidRDefault="00476A5F" w:rsidP="007629BC">
            <w:pPr>
              <w:rPr>
                <w:rFonts w:eastAsia="Times New Roman" w:cs="Arial"/>
                <w:color w:val="000000"/>
                <w:sz w:val="24"/>
                <w:szCs w:val="24"/>
                <w:lang w:eastAsia="en-PH"/>
              </w:rPr>
            </w:pPr>
            <w:r w:rsidRPr="009156B2">
              <w:rPr>
                <w:rFonts w:eastAsia="Times New Roman" w:cs="Arial"/>
                <w:color w:val="000000"/>
                <w:sz w:val="24"/>
                <w:szCs w:val="24"/>
                <w:lang w:eastAsia="en-PH"/>
              </w:rPr>
              <w:t>(SEGURO) per IC CL No. 2016-63 dated 16 December 2016.</w:t>
            </w:r>
          </w:p>
          <w:p w14:paraId="66F088D3" w14:textId="77777777" w:rsidR="00476A5F" w:rsidRPr="007629BC" w:rsidRDefault="00476A5F" w:rsidP="005D38E8">
            <w:pPr>
              <w:rPr>
                <w:rFonts w:eastAsia="Times New Roman" w:cs="Arial"/>
                <w:color w:val="000000"/>
                <w:sz w:val="12"/>
                <w:szCs w:val="12"/>
                <w:lang w:eastAsia="en-PH"/>
              </w:rPr>
            </w:pPr>
          </w:p>
          <w:p w14:paraId="20CE10C8" w14:textId="77777777" w:rsidR="00476A5F" w:rsidRPr="007629BC" w:rsidRDefault="00476A5F" w:rsidP="007629BC">
            <w:pPr>
              <w:rPr>
                <w:rFonts w:eastAsia="Times New Roman" w:cs="Arial"/>
                <w:color w:val="000000"/>
                <w:sz w:val="24"/>
                <w:szCs w:val="24"/>
                <w:lang w:eastAsia="en-PH"/>
              </w:rPr>
            </w:pPr>
            <w:r w:rsidRPr="007629BC">
              <w:rPr>
                <w:rFonts w:eastAsia="Times New Roman" w:cs="Arial"/>
                <w:color w:val="000000"/>
                <w:sz w:val="24"/>
                <w:szCs w:val="24"/>
                <w:lang w:eastAsia="en-PH"/>
              </w:rPr>
              <w:t xml:space="preserve">Submit </w:t>
            </w:r>
            <w:r w:rsidRPr="007629BC">
              <w:rPr>
                <w:rFonts w:eastAsia="Times New Roman" w:cs="Arial"/>
                <w:color w:val="000000"/>
                <w:sz w:val="24"/>
                <w:szCs w:val="24"/>
                <w:u w:val="single"/>
                <w:lang w:eastAsia="en-PH"/>
              </w:rPr>
              <w:t>duly accomplished</w:t>
            </w:r>
            <w:r w:rsidRPr="007629BC">
              <w:rPr>
                <w:rFonts w:eastAsia="Times New Roman" w:cs="Arial"/>
                <w:color w:val="000000"/>
                <w:sz w:val="24"/>
                <w:szCs w:val="24"/>
                <w:lang w:eastAsia="en-PH"/>
              </w:rPr>
              <w:t xml:space="preserve"> IC SEGURO Template.</w:t>
            </w:r>
          </w:p>
          <w:p w14:paraId="1C66934A" w14:textId="77777777" w:rsidR="00476A5F" w:rsidRPr="00202233" w:rsidRDefault="00476A5F" w:rsidP="005D38E8">
            <w:pPr>
              <w:ind w:left="1440" w:firstLine="60"/>
              <w:rPr>
                <w:rFonts w:eastAsia="Times New Roman" w:cs="Arial"/>
                <w:color w:val="000000"/>
                <w:sz w:val="10"/>
                <w:szCs w:val="10"/>
                <w:lang w:eastAsia="en-PH"/>
              </w:rPr>
            </w:pPr>
          </w:p>
          <w:p w14:paraId="262D2E10" w14:textId="77777777" w:rsidR="00476A5F" w:rsidRPr="009156B2" w:rsidRDefault="00476A5F" w:rsidP="007629BC">
            <w:pPr>
              <w:rPr>
                <w:rFonts w:eastAsia="Times New Roman" w:cs="Arial"/>
                <w:color w:val="000000"/>
                <w:sz w:val="24"/>
                <w:szCs w:val="24"/>
                <w:lang w:eastAsia="en-PH"/>
              </w:rPr>
            </w:pPr>
            <w:r w:rsidRPr="007629BC">
              <w:rPr>
                <w:rFonts w:eastAsia="Times New Roman" w:cs="Arial"/>
                <w:i/>
                <w:iCs/>
                <w:color w:val="000000"/>
                <w:sz w:val="24"/>
                <w:szCs w:val="24"/>
                <w:lang w:eastAsia="en-PH"/>
              </w:rPr>
              <w:t>Note</w:t>
            </w:r>
            <w:r w:rsidRPr="009156B2">
              <w:rPr>
                <w:rFonts w:eastAsia="Times New Roman" w:cs="Arial"/>
                <w:i/>
                <w:iCs/>
                <w:color w:val="000000"/>
                <w:sz w:val="24"/>
                <w:szCs w:val="24"/>
                <w:lang w:eastAsia="en-PH"/>
              </w:rPr>
              <w:t>: Please see the notes and instructions indicated on the lower part of each sheet tab of the template in accomplishing the same</w:t>
            </w:r>
            <w:r w:rsidRPr="009156B2">
              <w:rPr>
                <w:rFonts w:eastAsia="Times New Roman" w:cs="Arial"/>
                <w:color w:val="000000"/>
                <w:sz w:val="24"/>
                <w:szCs w:val="24"/>
                <w:lang w:eastAsia="en-PH"/>
              </w:rPr>
              <w:t>.</w:t>
            </w:r>
          </w:p>
          <w:p w14:paraId="06AA29D6" w14:textId="500747FC" w:rsidR="00476A5F" w:rsidRPr="009156B2" w:rsidRDefault="00476A5F" w:rsidP="00412494">
            <w:pPr>
              <w:rPr>
                <w:rFonts w:eastAsia="Times New Roman" w:cs="Arial"/>
                <w:sz w:val="24"/>
                <w:szCs w:val="24"/>
                <w:lang w:eastAsia="en-PH"/>
              </w:rPr>
            </w:pPr>
          </w:p>
        </w:tc>
        <w:tc>
          <w:tcPr>
            <w:tcW w:w="1379" w:type="dxa"/>
            <w:gridSpan w:val="2"/>
            <w:tcBorders>
              <w:top w:val="nil"/>
              <w:left w:val="nil"/>
              <w:bottom w:val="single" w:sz="4" w:space="0" w:color="auto"/>
              <w:right w:val="single" w:sz="4" w:space="0" w:color="auto"/>
            </w:tcBorders>
            <w:shd w:val="clear" w:color="auto" w:fill="auto"/>
            <w:noWrap/>
            <w:hideMark/>
          </w:tcPr>
          <w:p w14:paraId="49139CA8" w14:textId="161A2BCD" w:rsidR="00476A5F" w:rsidRPr="009156B2" w:rsidRDefault="00476A5F" w:rsidP="007629BC">
            <w:pPr>
              <w:rPr>
                <w:rFonts w:eastAsia="Times New Roman" w:cs="Arial"/>
                <w:sz w:val="24"/>
                <w:szCs w:val="24"/>
                <w:lang w:eastAsia="en-PH"/>
              </w:rPr>
            </w:pPr>
          </w:p>
        </w:tc>
        <w:tc>
          <w:tcPr>
            <w:tcW w:w="1159" w:type="dxa"/>
            <w:tcBorders>
              <w:top w:val="nil"/>
              <w:left w:val="nil"/>
              <w:bottom w:val="single" w:sz="4" w:space="0" w:color="auto"/>
              <w:right w:val="single" w:sz="4" w:space="0" w:color="auto"/>
            </w:tcBorders>
            <w:shd w:val="clear" w:color="auto" w:fill="auto"/>
            <w:noWrap/>
            <w:vAlign w:val="center"/>
            <w:hideMark/>
          </w:tcPr>
          <w:p w14:paraId="5AEFACA2" w14:textId="050F18E4" w:rsidR="00476A5F" w:rsidRPr="007629BC" w:rsidRDefault="00476A5F" w:rsidP="007629BC">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tc>
      </w:tr>
      <w:tr w:rsidR="00476A5F" w:rsidRPr="009156B2" w14:paraId="3844CE65" w14:textId="77777777" w:rsidTr="007629BC">
        <w:trPr>
          <w:gridAfter w:val="2"/>
          <w:wAfter w:w="222" w:type="dxa"/>
          <w:trHeight w:val="890"/>
        </w:trPr>
        <w:tc>
          <w:tcPr>
            <w:tcW w:w="1537" w:type="dxa"/>
            <w:gridSpan w:val="2"/>
            <w:vMerge/>
            <w:tcBorders>
              <w:left w:val="single" w:sz="4" w:space="0" w:color="auto"/>
              <w:right w:val="single" w:sz="4" w:space="0" w:color="auto"/>
            </w:tcBorders>
            <w:shd w:val="clear" w:color="auto" w:fill="auto"/>
            <w:noWrap/>
          </w:tcPr>
          <w:p w14:paraId="2F545CC9" w14:textId="0A0505D2" w:rsidR="00476A5F" w:rsidRPr="009156B2" w:rsidRDefault="00476A5F" w:rsidP="00412494">
            <w:pPr>
              <w:rPr>
                <w:rFonts w:eastAsia="Times New Roman" w:cs="Arial"/>
                <w:color w:val="000000"/>
                <w:sz w:val="24"/>
                <w:szCs w:val="24"/>
                <w:lang w:eastAsia="en-PH"/>
              </w:rPr>
            </w:pPr>
          </w:p>
        </w:tc>
        <w:tc>
          <w:tcPr>
            <w:tcW w:w="710" w:type="dxa"/>
            <w:tcBorders>
              <w:top w:val="nil"/>
              <w:left w:val="nil"/>
              <w:bottom w:val="single" w:sz="4" w:space="0" w:color="auto"/>
              <w:right w:val="single" w:sz="4" w:space="0" w:color="auto"/>
            </w:tcBorders>
            <w:shd w:val="clear" w:color="auto" w:fill="auto"/>
          </w:tcPr>
          <w:p w14:paraId="52784BC2"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b.</w:t>
            </w:r>
          </w:p>
        </w:tc>
        <w:tc>
          <w:tcPr>
            <w:tcW w:w="6203" w:type="dxa"/>
            <w:gridSpan w:val="2"/>
            <w:tcBorders>
              <w:top w:val="single" w:sz="4" w:space="0" w:color="auto"/>
              <w:left w:val="nil"/>
              <w:bottom w:val="single" w:sz="4" w:space="0" w:color="auto"/>
              <w:right w:val="single" w:sz="4" w:space="0" w:color="000000"/>
            </w:tcBorders>
            <w:shd w:val="clear" w:color="auto" w:fill="auto"/>
          </w:tcPr>
          <w:p w14:paraId="6DA1C0F8" w14:textId="77777777" w:rsidR="00476A5F"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Report/assessment of Institute of Corporate Director (ICD) on company’s corporate governance score card for the year 2019</w:t>
            </w:r>
          </w:p>
          <w:p w14:paraId="6BFF28EA" w14:textId="3B0944D0" w:rsidR="00202233" w:rsidRPr="009156B2" w:rsidRDefault="00202233" w:rsidP="00412494">
            <w:pPr>
              <w:rPr>
                <w:rFonts w:eastAsia="Times New Roman" w:cs="Arial"/>
                <w:sz w:val="24"/>
                <w:szCs w:val="24"/>
                <w:lang w:eastAsia="en-PH"/>
              </w:rPr>
            </w:pPr>
          </w:p>
        </w:tc>
        <w:tc>
          <w:tcPr>
            <w:tcW w:w="1379" w:type="dxa"/>
            <w:gridSpan w:val="2"/>
            <w:tcBorders>
              <w:top w:val="single" w:sz="4" w:space="0" w:color="auto"/>
              <w:left w:val="nil"/>
              <w:bottom w:val="single" w:sz="4" w:space="0" w:color="auto"/>
              <w:right w:val="single" w:sz="4" w:space="0" w:color="auto"/>
            </w:tcBorders>
            <w:shd w:val="clear" w:color="auto" w:fill="auto"/>
            <w:noWrap/>
          </w:tcPr>
          <w:p w14:paraId="36D1983D" w14:textId="77777777" w:rsidR="00476A5F" w:rsidRPr="009156B2" w:rsidRDefault="00476A5F" w:rsidP="00412494">
            <w:pPr>
              <w:jc w:val="center"/>
              <w:rPr>
                <w:rFonts w:ascii="Wingdings" w:eastAsia="Times New Roman" w:hAnsi="Wingdings"/>
                <w:sz w:val="24"/>
                <w:szCs w:val="24"/>
                <w:lang w:eastAsia="en-PH"/>
              </w:rPr>
            </w:pPr>
          </w:p>
          <w:p w14:paraId="21CA201F"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623F156F" w14:textId="77777777" w:rsidR="00476A5F" w:rsidRPr="009156B2" w:rsidRDefault="00476A5F" w:rsidP="00412494">
            <w:pPr>
              <w:jc w:val="center"/>
              <w:rPr>
                <w:rFonts w:eastAsia="Times New Roman" w:cs="Arial"/>
                <w:sz w:val="24"/>
                <w:szCs w:val="24"/>
                <w:lang w:eastAsia="en-PH"/>
              </w:rPr>
            </w:pPr>
          </w:p>
        </w:tc>
        <w:tc>
          <w:tcPr>
            <w:tcW w:w="1159" w:type="dxa"/>
            <w:tcBorders>
              <w:top w:val="nil"/>
              <w:left w:val="nil"/>
              <w:bottom w:val="single" w:sz="4" w:space="0" w:color="auto"/>
              <w:right w:val="single" w:sz="4" w:space="0" w:color="auto"/>
            </w:tcBorders>
            <w:shd w:val="clear" w:color="auto" w:fill="auto"/>
            <w:noWrap/>
          </w:tcPr>
          <w:p w14:paraId="29262ACD" w14:textId="77777777" w:rsidR="00476A5F" w:rsidRPr="009156B2" w:rsidRDefault="00476A5F" w:rsidP="00412494">
            <w:pPr>
              <w:jc w:val="center"/>
              <w:rPr>
                <w:rFonts w:eastAsia="Times New Roman" w:cs="Arial"/>
                <w:sz w:val="24"/>
                <w:szCs w:val="24"/>
                <w:lang w:eastAsia="en-PH"/>
              </w:rPr>
            </w:pPr>
          </w:p>
        </w:tc>
      </w:tr>
      <w:tr w:rsidR="00476A5F" w:rsidRPr="009156B2" w14:paraId="4EA5CD01"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hideMark/>
          </w:tcPr>
          <w:p w14:paraId="4493A253" w14:textId="70B2A30E" w:rsidR="00476A5F" w:rsidRPr="009156B2" w:rsidRDefault="00476A5F" w:rsidP="00412494">
            <w:pPr>
              <w:rPr>
                <w:rFonts w:eastAsia="Times New Roman" w:cs="Arial"/>
                <w:color w:val="000000"/>
                <w:sz w:val="24"/>
                <w:szCs w:val="24"/>
                <w:lang w:eastAsia="en-PH"/>
              </w:rPr>
            </w:pPr>
          </w:p>
        </w:tc>
        <w:tc>
          <w:tcPr>
            <w:tcW w:w="710" w:type="dxa"/>
            <w:vMerge w:val="restart"/>
            <w:tcBorders>
              <w:top w:val="nil"/>
              <w:left w:val="nil"/>
              <w:right w:val="single" w:sz="4" w:space="0" w:color="auto"/>
            </w:tcBorders>
            <w:shd w:val="clear" w:color="auto" w:fill="auto"/>
            <w:hideMark/>
          </w:tcPr>
          <w:p w14:paraId="43AA7E38"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c.</w:t>
            </w:r>
          </w:p>
          <w:p w14:paraId="7EB8F21F"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p w14:paraId="182D8FEB"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p w14:paraId="26F6D934"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p w14:paraId="66F76785"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p w14:paraId="3C4B4C08"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p w14:paraId="684F5DDC" w14:textId="2FB0AC45"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tc>
        <w:tc>
          <w:tcPr>
            <w:tcW w:w="6203" w:type="dxa"/>
            <w:gridSpan w:val="2"/>
            <w:tcBorders>
              <w:top w:val="single" w:sz="4" w:space="0" w:color="auto"/>
              <w:left w:val="nil"/>
              <w:right w:val="single" w:sz="4" w:space="0" w:color="auto"/>
            </w:tcBorders>
            <w:shd w:val="clear" w:color="auto" w:fill="auto"/>
            <w:hideMark/>
          </w:tcPr>
          <w:p w14:paraId="293577DC" w14:textId="2E0E0E3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Copy of the following:</w:t>
            </w:r>
          </w:p>
        </w:tc>
        <w:tc>
          <w:tcPr>
            <w:tcW w:w="1379" w:type="dxa"/>
            <w:gridSpan w:val="2"/>
            <w:vMerge w:val="restart"/>
            <w:tcBorders>
              <w:top w:val="single" w:sz="4" w:space="0" w:color="auto"/>
              <w:left w:val="single" w:sz="4" w:space="0" w:color="auto"/>
              <w:right w:val="single" w:sz="4" w:space="0" w:color="auto"/>
            </w:tcBorders>
            <w:shd w:val="clear" w:color="auto" w:fill="auto"/>
            <w:noWrap/>
            <w:hideMark/>
          </w:tcPr>
          <w:p w14:paraId="2F879301" w14:textId="76BEA7A9" w:rsidR="00476A5F" w:rsidRPr="009156B2" w:rsidRDefault="00476A5F" w:rsidP="007629BC">
            <w:pPr>
              <w:rPr>
                <w:rFonts w:ascii="Wingdings" w:eastAsia="Times New Roman" w:hAnsi="Wingdings"/>
                <w:sz w:val="24"/>
                <w:szCs w:val="24"/>
                <w:lang w:eastAsia="en-PH"/>
              </w:rPr>
            </w:pPr>
          </w:p>
          <w:p w14:paraId="7F1F62B4" w14:textId="77777777" w:rsidR="00476A5F" w:rsidRPr="009156B2" w:rsidRDefault="00476A5F" w:rsidP="00412494">
            <w:pPr>
              <w:jc w:val="center"/>
              <w:rPr>
                <w:rFonts w:eastAsia="Times New Roman" w:cs="Arial"/>
                <w:sz w:val="24"/>
                <w:szCs w:val="24"/>
                <w:lang w:eastAsia="en-PH"/>
              </w:rPr>
            </w:pPr>
            <w:r w:rsidRPr="009156B2">
              <w:rPr>
                <w:rFonts w:eastAsia="Times New Roman" w:cs="Arial"/>
                <w:sz w:val="24"/>
                <w:szCs w:val="24"/>
                <w:lang w:eastAsia="en-PH"/>
              </w:rPr>
              <w:t> </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1A8F52" w14:textId="77777777" w:rsidR="00476A5F" w:rsidRPr="009156B2" w:rsidRDefault="00476A5F" w:rsidP="00412494">
            <w:pPr>
              <w:jc w:val="center"/>
              <w:rPr>
                <w:rFonts w:ascii="Wingdings" w:eastAsia="Times New Roman" w:hAnsi="Wingdings"/>
                <w:sz w:val="24"/>
                <w:szCs w:val="24"/>
                <w:lang w:eastAsia="en-PH"/>
              </w:rPr>
            </w:pPr>
          </w:p>
          <w:p w14:paraId="7FF92769" w14:textId="77777777" w:rsidR="00476A5F" w:rsidRPr="009156B2" w:rsidRDefault="00476A5F" w:rsidP="00412494">
            <w:pPr>
              <w:jc w:val="center"/>
              <w:rPr>
                <w:rFonts w:ascii="Wingdings" w:eastAsia="Times New Roman" w:hAnsi="Wingdings"/>
                <w:sz w:val="24"/>
                <w:szCs w:val="24"/>
                <w:lang w:eastAsia="en-PH"/>
              </w:rPr>
            </w:pPr>
          </w:p>
          <w:p w14:paraId="1469D345" w14:textId="77777777" w:rsidR="00476A5F" w:rsidRPr="009156B2" w:rsidRDefault="00476A5F" w:rsidP="00412494">
            <w:pPr>
              <w:jc w:val="center"/>
              <w:rPr>
                <w:rFonts w:ascii="Wingdings" w:eastAsia="Times New Roman" w:hAnsi="Wingdings"/>
                <w:sz w:val="24"/>
                <w:szCs w:val="24"/>
                <w:lang w:eastAsia="en-PH"/>
              </w:rPr>
            </w:pPr>
          </w:p>
          <w:p w14:paraId="3ADAB5BD" w14:textId="77777777" w:rsidR="00476A5F" w:rsidRPr="009156B2" w:rsidRDefault="00476A5F" w:rsidP="00412494">
            <w:pPr>
              <w:jc w:val="center"/>
              <w:rPr>
                <w:rFonts w:ascii="Wingdings" w:eastAsia="Times New Roman" w:hAnsi="Wingdings"/>
                <w:sz w:val="24"/>
                <w:szCs w:val="24"/>
                <w:lang w:eastAsia="en-PH"/>
              </w:rPr>
            </w:pPr>
          </w:p>
          <w:p w14:paraId="737AEBEC" w14:textId="77777777" w:rsidR="00476A5F" w:rsidRPr="009156B2" w:rsidRDefault="00476A5F" w:rsidP="00412494">
            <w:pPr>
              <w:jc w:val="center"/>
              <w:rPr>
                <w:rFonts w:ascii="Wingdings" w:eastAsia="Times New Roman" w:hAnsi="Wingdings"/>
                <w:sz w:val="24"/>
                <w:szCs w:val="24"/>
                <w:lang w:eastAsia="en-PH"/>
              </w:rPr>
            </w:pPr>
          </w:p>
          <w:p w14:paraId="4DB9BBE3" w14:textId="77777777" w:rsidR="00476A5F" w:rsidRPr="009156B2" w:rsidRDefault="00476A5F" w:rsidP="00412494">
            <w:pPr>
              <w:jc w:val="center"/>
              <w:rPr>
                <w:rFonts w:ascii="Wingdings" w:eastAsia="Times New Roman" w:hAnsi="Wingdings"/>
                <w:sz w:val="24"/>
                <w:szCs w:val="24"/>
                <w:lang w:eastAsia="en-PH"/>
              </w:rPr>
            </w:pPr>
          </w:p>
          <w:p w14:paraId="6969D6BE" w14:textId="77777777" w:rsidR="00476A5F" w:rsidRPr="009156B2" w:rsidRDefault="00476A5F" w:rsidP="00412494">
            <w:pPr>
              <w:jc w:val="center"/>
              <w:rPr>
                <w:rFonts w:ascii="Wingdings" w:eastAsia="Times New Roman" w:hAnsi="Wingdings"/>
                <w:sz w:val="24"/>
                <w:szCs w:val="24"/>
                <w:lang w:eastAsia="en-PH"/>
              </w:rPr>
            </w:pPr>
          </w:p>
          <w:p w14:paraId="1C602AB7" w14:textId="77777777" w:rsidR="00476A5F" w:rsidRPr="009156B2" w:rsidRDefault="00476A5F" w:rsidP="00412494">
            <w:pPr>
              <w:jc w:val="center"/>
              <w:rPr>
                <w:rFonts w:ascii="Wingdings" w:eastAsia="Times New Roman" w:hAnsi="Wingdings"/>
                <w:sz w:val="24"/>
                <w:szCs w:val="24"/>
                <w:lang w:eastAsia="en-PH"/>
              </w:rPr>
            </w:pPr>
          </w:p>
          <w:p w14:paraId="30537357" w14:textId="77777777" w:rsidR="00476A5F" w:rsidRPr="009156B2" w:rsidRDefault="00476A5F" w:rsidP="00412494">
            <w:pPr>
              <w:jc w:val="center"/>
              <w:rPr>
                <w:rFonts w:ascii="Wingdings" w:eastAsia="Times New Roman" w:hAnsi="Wingdings"/>
                <w:sz w:val="24"/>
                <w:szCs w:val="24"/>
                <w:lang w:eastAsia="en-PH"/>
              </w:rPr>
            </w:pPr>
          </w:p>
          <w:p w14:paraId="0C7CA7AD" w14:textId="77777777" w:rsidR="00476A5F" w:rsidRPr="009156B2" w:rsidRDefault="00476A5F" w:rsidP="00412494">
            <w:pPr>
              <w:jc w:val="center"/>
              <w:rPr>
                <w:rFonts w:ascii="Wingdings" w:eastAsia="Times New Roman" w:hAnsi="Wingdings"/>
                <w:sz w:val="24"/>
                <w:szCs w:val="24"/>
                <w:lang w:eastAsia="en-PH"/>
              </w:rPr>
            </w:pPr>
          </w:p>
          <w:p w14:paraId="25394DDF" w14:textId="77777777" w:rsidR="00476A5F" w:rsidRPr="009156B2" w:rsidRDefault="00476A5F" w:rsidP="00412494">
            <w:pPr>
              <w:rPr>
                <w:rFonts w:ascii="Wingdings" w:eastAsia="Times New Roman" w:hAnsi="Wingdings"/>
                <w:sz w:val="24"/>
                <w:szCs w:val="24"/>
                <w:lang w:eastAsia="en-PH"/>
              </w:rPr>
            </w:pPr>
            <w:r w:rsidRPr="009156B2">
              <w:rPr>
                <w:rFonts w:ascii="Wingdings" w:eastAsia="Times New Roman" w:hAnsi="Wingdings"/>
                <w:sz w:val="24"/>
                <w:szCs w:val="24"/>
                <w:lang w:eastAsia="en-PH"/>
              </w:rPr>
              <w:t></w:t>
            </w:r>
            <w:r w:rsidRPr="009156B2">
              <w:rPr>
                <w:rFonts w:ascii="Wingdings" w:eastAsia="Times New Roman" w:hAnsi="Wingdings"/>
                <w:sz w:val="24"/>
                <w:szCs w:val="24"/>
                <w:lang w:eastAsia="en-PH"/>
              </w:rPr>
              <w:t></w:t>
            </w:r>
            <w:r w:rsidRPr="009156B2">
              <w:rPr>
                <w:rFonts w:ascii="Wingdings" w:eastAsia="Times New Roman" w:hAnsi="Wingdings"/>
                <w:sz w:val="24"/>
                <w:szCs w:val="24"/>
                <w:lang w:eastAsia="en-PH"/>
              </w:rPr>
              <w:t></w:t>
            </w:r>
          </w:p>
          <w:p w14:paraId="226D3C6E" w14:textId="61058CDA" w:rsidR="00476A5F" w:rsidRPr="009156B2" w:rsidRDefault="00476A5F" w:rsidP="00412494">
            <w:pPr>
              <w:jc w:val="center"/>
              <w:rPr>
                <w:rFonts w:eastAsia="Times New Roman" w:cs="Arial"/>
                <w:sz w:val="24"/>
                <w:szCs w:val="24"/>
                <w:lang w:eastAsia="en-PH"/>
              </w:rPr>
            </w:pPr>
          </w:p>
          <w:p w14:paraId="53B40853" w14:textId="77777777" w:rsidR="00476A5F" w:rsidRPr="009156B2" w:rsidRDefault="00476A5F" w:rsidP="00412494">
            <w:pPr>
              <w:jc w:val="center"/>
              <w:rPr>
                <w:rFonts w:ascii="Wingdings" w:eastAsia="Times New Roman" w:hAnsi="Wingdings"/>
                <w:i/>
                <w:sz w:val="24"/>
                <w:szCs w:val="24"/>
                <w:lang w:eastAsia="en-PH"/>
              </w:rPr>
            </w:pPr>
            <w:r w:rsidRPr="009156B2">
              <w:rPr>
                <w:rFonts w:eastAsia="Times New Roman" w:cs="Arial"/>
                <w:sz w:val="24"/>
                <w:szCs w:val="24"/>
                <w:lang w:eastAsia="en-PH"/>
              </w:rPr>
              <w:t> </w:t>
            </w:r>
          </w:p>
          <w:p w14:paraId="3CB0331E" w14:textId="77777777" w:rsidR="00476A5F" w:rsidRPr="009156B2" w:rsidRDefault="00476A5F" w:rsidP="00412494">
            <w:pPr>
              <w:jc w:val="center"/>
              <w:rPr>
                <w:rFonts w:eastAsia="Times New Roman" w:cs="Arial"/>
                <w:sz w:val="24"/>
                <w:szCs w:val="24"/>
                <w:lang w:eastAsia="en-PH"/>
              </w:rPr>
            </w:pPr>
            <w:r w:rsidRPr="007629BC">
              <w:rPr>
                <w:rFonts w:eastAsia="Times New Roman" w:cs="Arial"/>
                <w:i/>
                <w:sz w:val="16"/>
                <w:szCs w:val="24"/>
                <w:lang w:eastAsia="en-PH"/>
              </w:rPr>
              <w:t xml:space="preserve"> </w:t>
            </w:r>
          </w:p>
        </w:tc>
      </w:tr>
      <w:tr w:rsidR="00476A5F" w:rsidRPr="009156B2" w14:paraId="5DD314D6"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hideMark/>
          </w:tcPr>
          <w:p w14:paraId="7A7F5899" w14:textId="429E0FD0" w:rsidR="00476A5F" w:rsidRPr="009156B2" w:rsidRDefault="00476A5F" w:rsidP="00412494">
            <w:pPr>
              <w:rPr>
                <w:rFonts w:eastAsia="Times New Roman" w:cs="Arial"/>
                <w:color w:val="000000"/>
                <w:sz w:val="24"/>
                <w:szCs w:val="24"/>
                <w:lang w:eastAsia="en-PH"/>
              </w:rPr>
            </w:pPr>
          </w:p>
        </w:tc>
        <w:tc>
          <w:tcPr>
            <w:tcW w:w="710" w:type="dxa"/>
            <w:vMerge/>
            <w:tcBorders>
              <w:left w:val="nil"/>
              <w:right w:val="single" w:sz="4" w:space="0" w:color="auto"/>
            </w:tcBorders>
            <w:shd w:val="clear" w:color="auto" w:fill="auto"/>
            <w:hideMark/>
          </w:tcPr>
          <w:p w14:paraId="0276EF9B" w14:textId="4066D29C" w:rsidR="00476A5F" w:rsidRPr="009156B2" w:rsidRDefault="00476A5F" w:rsidP="00412494">
            <w:pPr>
              <w:rPr>
                <w:rFonts w:eastAsia="Times New Roman" w:cs="Arial"/>
                <w:sz w:val="24"/>
                <w:szCs w:val="24"/>
                <w:lang w:eastAsia="en-PH"/>
              </w:rPr>
            </w:pPr>
          </w:p>
        </w:tc>
        <w:tc>
          <w:tcPr>
            <w:tcW w:w="6203" w:type="dxa"/>
            <w:gridSpan w:val="2"/>
            <w:tcBorders>
              <w:left w:val="single" w:sz="4" w:space="0" w:color="auto"/>
              <w:right w:val="single" w:sz="4" w:space="0" w:color="auto"/>
            </w:tcBorders>
            <w:shd w:val="clear" w:color="auto" w:fill="auto"/>
            <w:hideMark/>
          </w:tcPr>
          <w:p w14:paraId="27D2B0E7" w14:textId="77777777" w:rsidR="00476A5F" w:rsidRPr="007629BC" w:rsidRDefault="00476A5F" w:rsidP="00412494">
            <w:pPr>
              <w:rPr>
                <w:rFonts w:eastAsia="Times New Roman" w:cs="Arial"/>
                <w:b/>
                <w:bCs/>
                <w:sz w:val="24"/>
                <w:szCs w:val="24"/>
                <w:lang w:eastAsia="en-PH"/>
              </w:rPr>
            </w:pPr>
            <w:r w:rsidRPr="007629BC">
              <w:rPr>
                <w:rFonts w:eastAsia="Times New Roman" w:cs="Arial"/>
                <w:b/>
                <w:bCs/>
                <w:sz w:val="24"/>
                <w:szCs w:val="24"/>
                <w:lang w:eastAsia="en-PH"/>
              </w:rPr>
              <w:t>c.1. Production:</w:t>
            </w:r>
          </w:p>
        </w:tc>
        <w:tc>
          <w:tcPr>
            <w:tcW w:w="1379" w:type="dxa"/>
            <w:gridSpan w:val="2"/>
            <w:vMerge/>
            <w:tcBorders>
              <w:left w:val="single" w:sz="4" w:space="0" w:color="auto"/>
              <w:right w:val="single" w:sz="4" w:space="0" w:color="auto"/>
            </w:tcBorders>
            <w:shd w:val="clear" w:color="auto" w:fill="auto"/>
            <w:noWrap/>
            <w:hideMark/>
          </w:tcPr>
          <w:p w14:paraId="58D94C1C" w14:textId="77777777" w:rsidR="00476A5F" w:rsidRPr="009156B2" w:rsidRDefault="00476A5F" w:rsidP="00412494">
            <w:pPr>
              <w:jc w:val="center"/>
              <w:rPr>
                <w:rFonts w:eastAsia="Times New Roman" w:cs="Arial"/>
                <w:sz w:val="24"/>
                <w:szCs w:val="24"/>
                <w:lang w:eastAsia="en-PH"/>
              </w:rPr>
            </w:pPr>
          </w:p>
        </w:tc>
        <w:tc>
          <w:tcPr>
            <w:tcW w:w="1159" w:type="dxa"/>
            <w:vMerge/>
            <w:tcBorders>
              <w:left w:val="single" w:sz="4" w:space="0" w:color="auto"/>
              <w:bottom w:val="single" w:sz="4" w:space="0" w:color="auto"/>
              <w:right w:val="single" w:sz="4" w:space="0" w:color="auto"/>
            </w:tcBorders>
            <w:shd w:val="clear" w:color="auto" w:fill="auto"/>
            <w:noWrap/>
            <w:vAlign w:val="center"/>
            <w:hideMark/>
          </w:tcPr>
          <w:p w14:paraId="2349B5E0" w14:textId="77777777" w:rsidR="00476A5F" w:rsidRPr="009156B2" w:rsidRDefault="00476A5F" w:rsidP="00412494">
            <w:pPr>
              <w:jc w:val="center"/>
              <w:rPr>
                <w:rFonts w:ascii="Wingdings" w:eastAsia="Times New Roman" w:hAnsi="Wingdings"/>
                <w:i/>
                <w:sz w:val="24"/>
                <w:szCs w:val="24"/>
                <w:lang w:eastAsia="en-PH"/>
              </w:rPr>
            </w:pPr>
          </w:p>
        </w:tc>
      </w:tr>
      <w:tr w:rsidR="00B441C8" w:rsidRPr="009156B2" w14:paraId="740EEA17" w14:textId="77777777" w:rsidTr="007629BC">
        <w:trPr>
          <w:gridAfter w:val="2"/>
          <w:wAfter w:w="222" w:type="dxa"/>
          <w:trHeight w:val="1628"/>
        </w:trPr>
        <w:tc>
          <w:tcPr>
            <w:tcW w:w="1537" w:type="dxa"/>
            <w:gridSpan w:val="2"/>
            <w:vMerge/>
            <w:tcBorders>
              <w:left w:val="single" w:sz="4" w:space="0" w:color="auto"/>
              <w:right w:val="single" w:sz="4" w:space="0" w:color="auto"/>
            </w:tcBorders>
            <w:shd w:val="clear" w:color="auto" w:fill="auto"/>
            <w:noWrap/>
            <w:hideMark/>
          </w:tcPr>
          <w:p w14:paraId="127ED12C" w14:textId="2F472602" w:rsidR="00B441C8" w:rsidRPr="009156B2" w:rsidRDefault="00B441C8" w:rsidP="00412494">
            <w:pPr>
              <w:rPr>
                <w:rFonts w:eastAsia="Times New Roman" w:cs="Arial"/>
                <w:color w:val="000000"/>
                <w:sz w:val="24"/>
                <w:szCs w:val="24"/>
                <w:lang w:eastAsia="en-PH"/>
              </w:rPr>
            </w:pPr>
          </w:p>
        </w:tc>
        <w:tc>
          <w:tcPr>
            <w:tcW w:w="710" w:type="dxa"/>
            <w:vMerge/>
            <w:tcBorders>
              <w:left w:val="nil"/>
              <w:right w:val="single" w:sz="4" w:space="0" w:color="auto"/>
            </w:tcBorders>
            <w:shd w:val="clear" w:color="auto" w:fill="auto"/>
            <w:hideMark/>
          </w:tcPr>
          <w:p w14:paraId="262B516A" w14:textId="582EFB0E" w:rsidR="00B441C8" w:rsidRPr="009156B2" w:rsidRDefault="00B441C8" w:rsidP="00412494">
            <w:pPr>
              <w:rPr>
                <w:rFonts w:eastAsia="Times New Roman" w:cs="Arial"/>
                <w:sz w:val="24"/>
                <w:szCs w:val="24"/>
                <w:lang w:eastAsia="en-PH"/>
              </w:rPr>
            </w:pPr>
          </w:p>
        </w:tc>
        <w:tc>
          <w:tcPr>
            <w:tcW w:w="6203" w:type="dxa"/>
            <w:gridSpan w:val="2"/>
            <w:tcBorders>
              <w:top w:val="nil"/>
              <w:left w:val="nil"/>
              <w:bottom w:val="nil"/>
              <w:right w:val="single" w:sz="4" w:space="0" w:color="auto"/>
            </w:tcBorders>
            <w:shd w:val="clear" w:color="auto" w:fill="auto"/>
            <w:hideMark/>
          </w:tcPr>
          <w:p w14:paraId="1614BD1E" w14:textId="0B32FE13" w:rsidR="00B441C8" w:rsidRPr="009156B2" w:rsidRDefault="00B441C8" w:rsidP="007629BC">
            <w:pPr>
              <w:ind w:left="340"/>
              <w:rPr>
                <w:rFonts w:eastAsia="Times New Roman" w:cs="Arial"/>
                <w:sz w:val="24"/>
                <w:szCs w:val="24"/>
                <w:lang w:eastAsia="en-PH"/>
              </w:rPr>
            </w:pPr>
            <w:r w:rsidRPr="009156B2">
              <w:rPr>
                <w:rFonts w:eastAsia="Times New Roman" w:cs="Arial"/>
                <w:sz w:val="24"/>
                <w:szCs w:val="24"/>
                <w:lang w:eastAsia="en-PH"/>
              </w:rPr>
              <w:t>Schedule showing separately in columns the Policy Number, Certificate Number, Name of the Assured, Sum Assured, Premium, Premium Tax, Documentary Stamp Tax, and Other Taxes (per Product Line), Total Premium Production</w:t>
            </w:r>
          </w:p>
        </w:tc>
        <w:tc>
          <w:tcPr>
            <w:tcW w:w="1379" w:type="dxa"/>
            <w:gridSpan w:val="2"/>
            <w:vMerge/>
            <w:tcBorders>
              <w:left w:val="single" w:sz="4" w:space="0" w:color="auto"/>
              <w:right w:val="single" w:sz="4" w:space="0" w:color="auto"/>
            </w:tcBorders>
            <w:shd w:val="clear" w:color="auto" w:fill="auto"/>
            <w:noWrap/>
            <w:hideMark/>
          </w:tcPr>
          <w:p w14:paraId="34A7D96D" w14:textId="77777777" w:rsidR="00B441C8" w:rsidRPr="009156B2" w:rsidRDefault="00B441C8" w:rsidP="00412494">
            <w:pPr>
              <w:jc w:val="center"/>
              <w:rPr>
                <w:rFonts w:eastAsia="Times New Roman" w:cs="Arial"/>
                <w:sz w:val="24"/>
                <w:szCs w:val="24"/>
                <w:lang w:eastAsia="en-PH"/>
              </w:rPr>
            </w:pPr>
          </w:p>
        </w:tc>
        <w:tc>
          <w:tcPr>
            <w:tcW w:w="1159" w:type="dxa"/>
            <w:vMerge/>
            <w:tcBorders>
              <w:left w:val="single" w:sz="4" w:space="0" w:color="auto"/>
              <w:bottom w:val="single" w:sz="4" w:space="0" w:color="auto"/>
              <w:right w:val="single" w:sz="4" w:space="0" w:color="auto"/>
            </w:tcBorders>
            <w:shd w:val="clear" w:color="auto" w:fill="auto"/>
            <w:noWrap/>
            <w:hideMark/>
          </w:tcPr>
          <w:p w14:paraId="264D06E9" w14:textId="77777777" w:rsidR="00B441C8" w:rsidRPr="009156B2" w:rsidRDefault="00B441C8" w:rsidP="00412494">
            <w:pPr>
              <w:jc w:val="center"/>
              <w:rPr>
                <w:rFonts w:eastAsia="Times New Roman" w:cs="Arial"/>
                <w:sz w:val="24"/>
                <w:szCs w:val="24"/>
                <w:lang w:eastAsia="en-PH"/>
              </w:rPr>
            </w:pPr>
          </w:p>
        </w:tc>
      </w:tr>
      <w:tr w:rsidR="00476A5F" w:rsidRPr="009156B2" w14:paraId="5A0227A8"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hideMark/>
          </w:tcPr>
          <w:p w14:paraId="164C28A2" w14:textId="5E1C029B" w:rsidR="00476A5F" w:rsidRPr="009156B2" w:rsidRDefault="00476A5F" w:rsidP="00412494">
            <w:pPr>
              <w:rPr>
                <w:rFonts w:eastAsia="Times New Roman" w:cs="Arial"/>
                <w:color w:val="000000"/>
                <w:sz w:val="24"/>
                <w:szCs w:val="24"/>
                <w:lang w:eastAsia="en-PH"/>
              </w:rPr>
            </w:pPr>
          </w:p>
        </w:tc>
        <w:tc>
          <w:tcPr>
            <w:tcW w:w="710" w:type="dxa"/>
            <w:vMerge/>
            <w:tcBorders>
              <w:left w:val="nil"/>
              <w:right w:val="single" w:sz="4" w:space="0" w:color="auto"/>
            </w:tcBorders>
            <w:shd w:val="clear" w:color="auto" w:fill="auto"/>
            <w:hideMark/>
          </w:tcPr>
          <w:p w14:paraId="02BF8122" w14:textId="6313AD54" w:rsidR="00476A5F" w:rsidRPr="009156B2" w:rsidRDefault="00476A5F" w:rsidP="00412494">
            <w:pPr>
              <w:rPr>
                <w:rFonts w:eastAsia="Times New Roman" w:cs="Arial"/>
                <w:sz w:val="24"/>
                <w:szCs w:val="24"/>
                <w:lang w:eastAsia="en-PH"/>
              </w:rPr>
            </w:pPr>
          </w:p>
        </w:tc>
        <w:tc>
          <w:tcPr>
            <w:tcW w:w="6203" w:type="dxa"/>
            <w:gridSpan w:val="2"/>
            <w:tcBorders>
              <w:left w:val="single" w:sz="4" w:space="0" w:color="auto"/>
              <w:right w:val="single" w:sz="4" w:space="0" w:color="auto"/>
            </w:tcBorders>
            <w:shd w:val="clear" w:color="auto" w:fill="auto"/>
            <w:hideMark/>
          </w:tcPr>
          <w:p w14:paraId="07C9A443" w14:textId="77777777" w:rsidR="00476A5F" w:rsidRPr="007629BC" w:rsidRDefault="00476A5F" w:rsidP="00412494">
            <w:pPr>
              <w:rPr>
                <w:rFonts w:eastAsia="Times New Roman" w:cs="Arial"/>
                <w:b/>
                <w:bCs/>
                <w:sz w:val="24"/>
                <w:szCs w:val="24"/>
                <w:lang w:eastAsia="en-PH"/>
              </w:rPr>
            </w:pPr>
            <w:r w:rsidRPr="007629BC">
              <w:rPr>
                <w:rFonts w:eastAsia="Times New Roman" w:cs="Arial"/>
                <w:b/>
                <w:bCs/>
                <w:sz w:val="24"/>
                <w:szCs w:val="24"/>
                <w:lang w:eastAsia="en-PH"/>
              </w:rPr>
              <w:t>c.2. Collections:</w:t>
            </w:r>
          </w:p>
        </w:tc>
        <w:tc>
          <w:tcPr>
            <w:tcW w:w="1379" w:type="dxa"/>
            <w:gridSpan w:val="2"/>
            <w:vMerge/>
            <w:tcBorders>
              <w:left w:val="single" w:sz="4" w:space="0" w:color="auto"/>
              <w:right w:val="single" w:sz="4" w:space="0" w:color="auto"/>
            </w:tcBorders>
            <w:shd w:val="clear" w:color="auto" w:fill="auto"/>
            <w:noWrap/>
            <w:hideMark/>
          </w:tcPr>
          <w:p w14:paraId="5DAF4694" w14:textId="77777777" w:rsidR="00476A5F" w:rsidRPr="009156B2" w:rsidRDefault="00476A5F" w:rsidP="00412494">
            <w:pPr>
              <w:jc w:val="center"/>
              <w:rPr>
                <w:rFonts w:eastAsia="Times New Roman" w:cs="Arial"/>
                <w:sz w:val="24"/>
                <w:szCs w:val="24"/>
                <w:lang w:eastAsia="en-PH"/>
              </w:rPr>
            </w:pPr>
          </w:p>
        </w:tc>
        <w:tc>
          <w:tcPr>
            <w:tcW w:w="1159" w:type="dxa"/>
            <w:vMerge/>
            <w:tcBorders>
              <w:left w:val="single" w:sz="4" w:space="0" w:color="auto"/>
              <w:bottom w:val="single" w:sz="4" w:space="0" w:color="auto"/>
              <w:right w:val="single" w:sz="4" w:space="0" w:color="auto"/>
            </w:tcBorders>
            <w:shd w:val="clear" w:color="auto" w:fill="auto"/>
            <w:noWrap/>
            <w:vAlign w:val="center"/>
            <w:hideMark/>
          </w:tcPr>
          <w:p w14:paraId="28337AFE" w14:textId="77777777" w:rsidR="00476A5F" w:rsidRPr="009156B2" w:rsidRDefault="00476A5F" w:rsidP="00412494">
            <w:pPr>
              <w:jc w:val="center"/>
              <w:rPr>
                <w:rFonts w:ascii="Wingdings" w:eastAsia="Times New Roman" w:hAnsi="Wingdings"/>
                <w:i/>
                <w:sz w:val="24"/>
                <w:szCs w:val="24"/>
                <w:lang w:eastAsia="en-PH"/>
              </w:rPr>
            </w:pPr>
          </w:p>
        </w:tc>
      </w:tr>
      <w:tr w:rsidR="00476A5F" w:rsidRPr="009156B2" w14:paraId="60CFD339" w14:textId="77777777" w:rsidTr="007629BC">
        <w:trPr>
          <w:gridAfter w:val="2"/>
          <w:wAfter w:w="222" w:type="dxa"/>
          <w:trHeight w:val="1997"/>
        </w:trPr>
        <w:tc>
          <w:tcPr>
            <w:tcW w:w="1537" w:type="dxa"/>
            <w:gridSpan w:val="2"/>
            <w:vMerge/>
            <w:tcBorders>
              <w:left w:val="single" w:sz="4" w:space="0" w:color="auto"/>
              <w:right w:val="single" w:sz="4" w:space="0" w:color="auto"/>
            </w:tcBorders>
            <w:shd w:val="clear" w:color="auto" w:fill="auto"/>
            <w:noWrap/>
            <w:hideMark/>
          </w:tcPr>
          <w:p w14:paraId="79833C7D" w14:textId="46276021" w:rsidR="00476A5F" w:rsidRPr="009156B2" w:rsidRDefault="00476A5F" w:rsidP="00412494">
            <w:pPr>
              <w:rPr>
                <w:rFonts w:eastAsia="Times New Roman" w:cs="Arial"/>
                <w:color w:val="000000"/>
                <w:sz w:val="24"/>
                <w:szCs w:val="24"/>
                <w:lang w:eastAsia="en-PH"/>
              </w:rPr>
            </w:pPr>
          </w:p>
        </w:tc>
        <w:tc>
          <w:tcPr>
            <w:tcW w:w="710" w:type="dxa"/>
            <w:vMerge/>
            <w:tcBorders>
              <w:left w:val="nil"/>
              <w:right w:val="single" w:sz="4" w:space="0" w:color="auto"/>
            </w:tcBorders>
            <w:shd w:val="clear" w:color="auto" w:fill="auto"/>
            <w:hideMark/>
          </w:tcPr>
          <w:p w14:paraId="3AB488D0" w14:textId="1830AA53" w:rsidR="00476A5F" w:rsidRPr="009156B2" w:rsidRDefault="00476A5F" w:rsidP="00412494">
            <w:pPr>
              <w:rPr>
                <w:rFonts w:eastAsia="Times New Roman" w:cs="Arial"/>
                <w:sz w:val="24"/>
                <w:szCs w:val="24"/>
                <w:lang w:eastAsia="en-PH"/>
              </w:rPr>
            </w:pPr>
          </w:p>
        </w:tc>
        <w:tc>
          <w:tcPr>
            <w:tcW w:w="6203" w:type="dxa"/>
            <w:gridSpan w:val="2"/>
            <w:tcBorders>
              <w:top w:val="nil"/>
              <w:left w:val="nil"/>
              <w:right w:val="single" w:sz="4" w:space="0" w:color="auto"/>
            </w:tcBorders>
            <w:shd w:val="clear" w:color="auto" w:fill="auto"/>
            <w:hideMark/>
          </w:tcPr>
          <w:p w14:paraId="64C0D9C6" w14:textId="0F4BB981" w:rsidR="00476A5F" w:rsidRDefault="00476A5F" w:rsidP="007629BC">
            <w:pPr>
              <w:ind w:left="340"/>
              <w:rPr>
                <w:rFonts w:eastAsia="Times New Roman" w:cs="Arial"/>
                <w:sz w:val="24"/>
                <w:szCs w:val="24"/>
                <w:lang w:val="en-US" w:eastAsia="en-PH"/>
              </w:rPr>
            </w:pPr>
            <w:r w:rsidRPr="009156B2">
              <w:rPr>
                <w:rFonts w:eastAsia="Times New Roman" w:cs="Arial"/>
                <w:sz w:val="24"/>
                <w:szCs w:val="24"/>
                <w:lang w:eastAsia="en-PH"/>
              </w:rPr>
              <w:t>Schedule showing separately in columns the Policy Number, Certificate Number, Name of the Assured, Sum Assured, Premium, Premium Tax, Documentary Stamp Tax, Other Taxes</w:t>
            </w:r>
            <w:r w:rsidRPr="009156B2">
              <w:rPr>
                <w:rFonts w:eastAsia="Times New Roman" w:cs="Arial"/>
                <w:sz w:val="24"/>
                <w:szCs w:val="24"/>
                <w:lang w:val="en-US" w:eastAsia="en-PH"/>
              </w:rPr>
              <w:t>, Amount Collected, Official Receipt Number, and Official Receipt Date, Total Collections</w:t>
            </w:r>
          </w:p>
          <w:p w14:paraId="593E6E43" w14:textId="6D11F3BF" w:rsidR="00476A5F" w:rsidRPr="009156B2" w:rsidRDefault="00476A5F" w:rsidP="00412494">
            <w:pPr>
              <w:rPr>
                <w:rFonts w:eastAsia="Times New Roman" w:cs="Arial"/>
                <w:sz w:val="24"/>
                <w:szCs w:val="24"/>
                <w:lang w:eastAsia="en-PH"/>
              </w:rPr>
            </w:pPr>
          </w:p>
        </w:tc>
        <w:tc>
          <w:tcPr>
            <w:tcW w:w="1379" w:type="dxa"/>
            <w:gridSpan w:val="2"/>
            <w:vMerge/>
            <w:tcBorders>
              <w:left w:val="single" w:sz="4" w:space="0" w:color="auto"/>
              <w:right w:val="single" w:sz="4" w:space="0" w:color="auto"/>
            </w:tcBorders>
            <w:shd w:val="clear" w:color="auto" w:fill="auto"/>
            <w:noWrap/>
            <w:hideMark/>
          </w:tcPr>
          <w:p w14:paraId="4B18F6CD" w14:textId="77777777" w:rsidR="00476A5F" w:rsidRPr="009156B2" w:rsidRDefault="00476A5F" w:rsidP="00412494">
            <w:pPr>
              <w:jc w:val="center"/>
              <w:rPr>
                <w:rFonts w:eastAsia="Times New Roman" w:cs="Arial"/>
                <w:sz w:val="24"/>
                <w:szCs w:val="24"/>
                <w:lang w:eastAsia="en-PH"/>
              </w:rPr>
            </w:pPr>
          </w:p>
        </w:tc>
        <w:tc>
          <w:tcPr>
            <w:tcW w:w="1159" w:type="dxa"/>
            <w:vMerge/>
            <w:tcBorders>
              <w:left w:val="single" w:sz="4" w:space="0" w:color="auto"/>
              <w:bottom w:val="single" w:sz="4" w:space="0" w:color="auto"/>
              <w:right w:val="single" w:sz="4" w:space="0" w:color="auto"/>
            </w:tcBorders>
            <w:shd w:val="clear" w:color="auto" w:fill="auto"/>
            <w:noWrap/>
            <w:hideMark/>
          </w:tcPr>
          <w:p w14:paraId="17C0F6FC" w14:textId="77777777" w:rsidR="00476A5F" w:rsidRPr="009156B2" w:rsidRDefault="00476A5F" w:rsidP="00412494">
            <w:pPr>
              <w:jc w:val="center"/>
              <w:rPr>
                <w:rFonts w:eastAsia="Times New Roman" w:cs="Arial"/>
                <w:sz w:val="24"/>
                <w:szCs w:val="24"/>
                <w:lang w:eastAsia="en-PH"/>
              </w:rPr>
            </w:pPr>
          </w:p>
        </w:tc>
      </w:tr>
      <w:tr w:rsidR="00476A5F" w:rsidRPr="009156B2" w14:paraId="1210B5C1"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hideMark/>
          </w:tcPr>
          <w:p w14:paraId="00284F37" w14:textId="7F83629C" w:rsidR="00476A5F" w:rsidRPr="009156B2" w:rsidRDefault="00476A5F" w:rsidP="00412494">
            <w:pPr>
              <w:rPr>
                <w:rFonts w:eastAsia="Times New Roman" w:cs="Arial"/>
                <w:color w:val="000000"/>
                <w:sz w:val="24"/>
                <w:szCs w:val="24"/>
                <w:lang w:eastAsia="en-PH"/>
              </w:rPr>
            </w:pPr>
          </w:p>
        </w:tc>
        <w:tc>
          <w:tcPr>
            <w:tcW w:w="710" w:type="dxa"/>
            <w:vMerge/>
            <w:tcBorders>
              <w:left w:val="nil"/>
              <w:right w:val="single" w:sz="4" w:space="0" w:color="auto"/>
            </w:tcBorders>
            <w:shd w:val="clear" w:color="auto" w:fill="auto"/>
            <w:hideMark/>
          </w:tcPr>
          <w:p w14:paraId="25738FDA" w14:textId="07D25F60" w:rsidR="00476A5F" w:rsidRPr="009156B2" w:rsidRDefault="00476A5F" w:rsidP="00412494">
            <w:pPr>
              <w:rPr>
                <w:rFonts w:eastAsia="Times New Roman" w:cs="Arial"/>
                <w:sz w:val="24"/>
                <w:szCs w:val="24"/>
                <w:lang w:eastAsia="en-PH"/>
              </w:rPr>
            </w:pPr>
          </w:p>
        </w:tc>
        <w:tc>
          <w:tcPr>
            <w:tcW w:w="6203" w:type="dxa"/>
            <w:gridSpan w:val="2"/>
            <w:tcBorders>
              <w:left w:val="single" w:sz="4" w:space="0" w:color="auto"/>
              <w:right w:val="single" w:sz="4" w:space="0" w:color="auto"/>
            </w:tcBorders>
            <w:shd w:val="clear" w:color="auto" w:fill="auto"/>
            <w:hideMark/>
          </w:tcPr>
          <w:p w14:paraId="5D6271BE" w14:textId="18BC304F" w:rsidR="00476A5F" w:rsidRPr="009156B2" w:rsidRDefault="00476A5F" w:rsidP="00412494">
            <w:pPr>
              <w:rPr>
                <w:rFonts w:eastAsia="Times New Roman" w:cs="Arial"/>
                <w:sz w:val="24"/>
                <w:szCs w:val="24"/>
                <w:lang w:eastAsia="en-PH"/>
              </w:rPr>
            </w:pPr>
            <w:r w:rsidRPr="007629BC">
              <w:rPr>
                <w:rFonts w:eastAsia="Times New Roman" w:cs="Arial"/>
                <w:b/>
                <w:bCs/>
                <w:sz w:val="24"/>
                <w:szCs w:val="24"/>
                <w:lang w:eastAsia="en-PH"/>
              </w:rPr>
              <w:t xml:space="preserve">c.3. </w:t>
            </w:r>
            <w:r w:rsidRPr="007629BC">
              <w:rPr>
                <w:rFonts w:eastAsia="Times New Roman" w:cs="Arial"/>
                <w:b/>
                <w:bCs/>
                <w:color w:val="000000"/>
                <w:sz w:val="24"/>
                <w:szCs w:val="24"/>
                <w:lang w:eastAsia="en-PH"/>
              </w:rPr>
              <w:t>Schedule of Microinsurance Claims duly signed by the General Manager/Claims Manager</w:t>
            </w:r>
          </w:p>
        </w:tc>
        <w:tc>
          <w:tcPr>
            <w:tcW w:w="1379" w:type="dxa"/>
            <w:gridSpan w:val="2"/>
            <w:vMerge/>
            <w:tcBorders>
              <w:left w:val="single" w:sz="4" w:space="0" w:color="auto"/>
              <w:right w:val="single" w:sz="4" w:space="0" w:color="auto"/>
            </w:tcBorders>
            <w:shd w:val="clear" w:color="auto" w:fill="auto"/>
            <w:noWrap/>
            <w:hideMark/>
          </w:tcPr>
          <w:p w14:paraId="24B25C31" w14:textId="77777777" w:rsidR="00476A5F" w:rsidRPr="009156B2" w:rsidRDefault="00476A5F" w:rsidP="00412494">
            <w:pPr>
              <w:jc w:val="center"/>
              <w:rPr>
                <w:rFonts w:eastAsia="Times New Roman" w:cs="Arial"/>
                <w:sz w:val="24"/>
                <w:szCs w:val="24"/>
                <w:lang w:eastAsia="en-PH"/>
              </w:rPr>
            </w:pPr>
          </w:p>
        </w:tc>
        <w:tc>
          <w:tcPr>
            <w:tcW w:w="1159" w:type="dxa"/>
            <w:vMerge/>
            <w:tcBorders>
              <w:left w:val="single" w:sz="4" w:space="0" w:color="auto"/>
              <w:bottom w:val="single" w:sz="4" w:space="0" w:color="auto"/>
              <w:right w:val="single" w:sz="4" w:space="0" w:color="auto"/>
            </w:tcBorders>
            <w:shd w:val="clear" w:color="auto" w:fill="auto"/>
            <w:noWrap/>
            <w:vAlign w:val="center"/>
            <w:hideMark/>
          </w:tcPr>
          <w:p w14:paraId="6987994B" w14:textId="77777777" w:rsidR="00476A5F" w:rsidRPr="009156B2" w:rsidRDefault="00476A5F" w:rsidP="00412494">
            <w:pPr>
              <w:jc w:val="center"/>
              <w:rPr>
                <w:rFonts w:ascii="Wingdings" w:eastAsia="Times New Roman" w:hAnsi="Wingdings"/>
                <w:i/>
                <w:sz w:val="24"/>
                <w:szCs w:val="24"/>
                <w:lang w:eastAsia="en-PH"/>
              </w:rPr>
            </w:pPr>
          </w:p>
        </w:tc>
      </w:tr>
      <w:tr w:rsidR="00B441C8" w:rsidRPr="009156B2" w14:paraId="53A6549E" w14:textId="77777777" w:rsidTr="007629BC">
        <w:trPr>
          <w:gridAfter w:val="2"/>
          <w:wAfter w:w="222" w:type="dxa"/>
          <w:trHeight w:val="1322"/>
        </w:trPr>
        <w:tc>
          <w:tcPr>
            <w:tcW w:w="1537" w:type="dxa"/>
            <w:gridSpan w:val="2"/>
            <w:vMerge/>
            <w:tcBorders>
              <w:left w:val="single" w:sz="4" w:space="0" w:color="auto"/>
              <w:bottom w:val="single" w:sz="4" w:space="0" w:color="auto"/>
              <w:right w:val="single" w:sz="4" w:space="0" w:color="auto"/>
            </w:tcBorders>
            <w:shd w:val="clear" w:color="auto" w:fill="auto"/>
            <w:noWrap/>
            <w:hideMark/>
          </w:tcPr>
          <w:p w14:paraId="37DD440B" w14:textId="7B7F8C7B" w:rsidR="00B441C8" w:rsidRPr="009156B2" w:rsidRDefault="00B441C8" w:rsidP="00412494">
            <w:pPr>
              <w:rPr>
                <w:rFonts w:eastAsia="Times New Roman" w:cs="Arial"/>
                <w:color w:val="000000"/>
                <w:sz w:val="24"/>
                <w:szCs w:val="24"/>
                <w:lang w:eastAsia="en-PH"/>
              </w:rPr>
            </w:pPr>
          </w:p>
        </w:tc>
        <w:tc>
          <w:tcPr>
            <w:tcW w:w="710" w:type="dxa"/>
            <w:vMerge/>
            <w:tcBorders>
              <w:left w:val="nil"/>
              <w:bottom w:val="single" w:sz="4" w:space="0" w:color="auto"/>
              <w:right w:val="single" w:sz="4" w:space="0" w:color="auto"/>
            </w:tcBorders>
            <w:shd w:val="clear" w:color="auto" w:fill="auto"/>
            <w:hideMark/>
          </w:tcPr>
          <w:p w14:paraId="3E883230" w14:textId="21CAA2DF" w:rsidR="00B441C8" w:rsidRPr="009156B2" w:rsidRDefault="00B441C8" w:rsidP="00412494">
            <w:pPr>
              <w:rPr>
                <w:rFonts w:eastAsia="Times New Roman" w:cs="Arial"/>
                <w:sz w:val="24"/>
                <w:szCs w:val="24"/>
                <w:lang w:eastAsia="en-PH"/>
              </w:rPr>
            </w:pPr>
          </w:p>
        </w:tc>
        <w:tc>
          <w:tcPr>
            <w:tcW w:w="6203" w:type="dxa"/>
            <w:gridSpan w:val="2"/>
            <w:tcBorders>
              <w:left w:val="single" w:sz="4" w:space="0" w:color="auto"/>
              <w:right w:val="single" w:sz="4" w:space="0" w:color="auto"/>
            </w:tcBorders>
            <w:shd w:val="clear" w:color="auto" w:fill="auto"/>
            <w:hideMark/>
          </w:tcPr>
          <w:p w14:paraId="73756498" w14:textId="41C28C7F" w:rsidR="00B441C8" w:rsidRPr="009156B2" w:rsidRDefault="00B441C8" w:rsidP="007629BC">
            <w:pPr>
              <w:ind w:left="340"/>
              <w:rPr>
                <w:rFonts w:eastAsia="Times New Roman" w:cs="Arial"/>
                <w:color w:val="000000"/>
                <w:sz w:val="24"/>
                <w:szCs w:val="24"/>
                <w:lang w:eastAsia="en-PH"/>
              </w:rPr>
            </w:pPr>
            <w:r w:rsidRPr="009156B2">
              <w:rPr>
                <w:rFonts w:eastAsia="Times New Roman" w:cs="Arial"/>
                <w:color w:val="000000"/>
                <w:sz w:val="24"/>
                <w:szCs w:val="24"/>
                <w:lang w:eastAsia="en-PH"/>
              </w:rPr>
              <w:t>c.3.1</w:t>
            </w:r>
            <w:r w:rsidRPr="009156B2">
              <w:rPr>
                <w:rFonts w:eastAsia="Times New Roman" w:cs="Arial"/>
                <w:color w:val="000000"/>
                <w:sz w:val="24"/>
                <w:szCs w:val="24"/>
                <w:lang w:eastAsia="en-PH"/>
              </w:rPr>
              <w:tab/>
              <w:t>Claims paid:</w:t>
            </w:r>
            <w:r w:rsidRPr="009156B2">
              <w:rPr>
                <w:rFonts w:eastAsia="Times New Roman" w:cs="Arial"/>
                <w:color w:val="000000"/>
                <w:sz w:val="24"/>
                <w:szCs w:val="24"/>
                <w:lang w:eastAsia="en-PH"/>
              </w:rPr>
              <w:tab/>
            </w:r>
            <w:r w:rsidRPr="009156B2">
              <w:rPr>
                <w:rFonts w:eastAsia="Times New Roman" w:cs="Arial"/>
                <w:color w:val="000000"/>
                <w:sz w:val="24"/>
                <w:szCs w:val="24"/>
                <w:lang w:eastAsia="en-PH"/>
              </w:rPr>
              <w:tab/>
            </w:r>
          </w:p>
          <w:p w14:paraId="79A1211D" w14:textId="7233B86C" w:rsidR="00B441C8" w:rsidRPr="007629BC" w:rsidRDefault="00B441C8" w:rsidP="007629BC">
            <w:pPr>
              <w:ind w:left="1474"/>
              <w:rPr>
                <w:rFonts w:eastAsia="Times New Roman" w:cs="Arial"/>
                <w:color w:val="000000"/>
                <w:sz w:val="24"/>
                <w:szCs w:val="24"/>
                <w:lang w:eastAsia="en-PH"/>
              </w:rPr>
            </w:pPr>
            <w:r w:rsidRPr="007629BC">
              <w:rPr>
                <w:rFonts w:eastAsia="Times New Roman" w:cs="Arial"/>
                <w:color w:val="000000"/>
                <w:sz w:val="24"/>
                <w:szCs w:val="24"/>
                <w:lang w:eastAsia="en-PH"/>
              </w:rPr>
              <w:t>Required Format No. 5-A</w:t>
            </w:r>
          </w:p>
          <w:p w14:paraId="35804627" w14:textId="77777777" w:rsidR="00B441C8" w:rsidRPr="009156B2" w:rsidRDefault="00B441C8" w:rsidP="007629BC">
            <w:pPr>
              <w:ind w:left="340"/>
              <w:rPr>
                <w:rFonts w:eastAsia="Times New Roman" w:cs="Arial"/>
                <w:color w:val="FF0000"/>
                <w:sz w:val="24"/>
                <w:szCs w:val="24"/>
                <w:lang w:val="en-US" w:eastAsia="en-PH"/>
              </w:rPr>
            </w:pPr>
          </w:p>
          <w:p w14:paraId="1510204F" w14:textId="77777777" w:rsidR="00B441C8" w:rsidRPr="009156B2" w:rsidRDefault="00B441C8" w:rsidP="007629BC">
            <w:pPr>
              <w:ind w:left="340"/>
              <w:rPr>
                <w:rFonts w:eastAsia="Times New Roman" w:cs="Arial"/>
                <w:sz w:val="24"/>
                <w:szCs w:val="24"/>
                <w:lang w:val="en-US" w:eastAsia="en-PH"/>
              </w:rPr>
            </w:pPr>
            <w:r w:rsidRPr="009156B2">
              <w:rPr>
                <w:rFonts w:eastAsia="Times New Roman" w:cs="Arial"/>
                <w:sz w:val="24"/>
                <w:szCs w:val="24"/>
                <w:lang w:val="en-US" w:eastAsia="en-PH"/>
              </w:rPr>
              <w:t>c.3.2</w:t>
            </w:r>
            <w:r w:rsidRPr="009156B2">
              <w:rPr>
                <w:rFonts w:eastAsia="Times New Roman" w:cs="Arial"/>
                <w:sz w:val="24"/>
                <w:szCs w:val="24"/>
                <w:lang w:val="en-US" w:eastAsia="en-PH"/>
              </w:rPr>
              <w:tab/>
              <w:t>Denied Claims</w:t>
            </w:r>
          </w:p>
          <w:p w14:paraId="5F56AC73" w14:textId="667FE60E" w:rsidR="00B441C8" w:rsidRPr="009156B2" w:rsidRDefault="00B441C8" w:rsidP="007629BC">
            <w:pPr>
              <w:ind w:left="1332"/>
              <w:rPr>
                <w:rFonts w:eastAsia="Times New Roman" w:cs="Arial"/>
                <w:i/>
                <w:iCs/>
                <w:sz w:val="24"/>
                <w:szCs w:val="24"/>
                <w:lang w:val="en-US" w:eastAsia="en-PH"/>
              </w:rPr>
            </w:pPr>
            <w:r>
              <w:rPr>
                <w:rFonts w:eastAsia="Times New Roman" w:cs="Arial"/>
                <w:sz w:val="24"/>
                <w:szCs w:val="24"/>
                <w:lang w:val="en-US" w:eastAsia="en-PH"/>
              </w:rPr>
              <w:t xml:space="preserve">  </w:t>
            </w:r>
            <w:r w:rsidRPr="007629BC">
              <w:rPr>
                <w:rFonts w:eastAsia="Times New Roman" w:cs="Arial"/>
                <w:sz w:val="24"/>
                <w:szCs w:val="24"/>
                <w:lang w:val="en-US" w:eastAsia="en-PH"/>
              </w:rPr>
              <w:t>Required Format No.5-B</w:t>
            </w:r>
          </w:p>
          <w:p w14:paraId="70288A51" w14:textId="77777777" w:rsidR="00B441C8" w:rsidRPr="009156B2" w:rsidRDefault="00B441C8" w:rsidP="00412494">
            <w:pPr>
              <w:rPr>
                <w:rFonts w:eastAsia="Times New Roman" w:cs="Arial"/>
                <w:sz w:val="24"/>
                <w:szCs w:val="24"/>
                <w:lang w:eastAsia="en-PH"/>
              </w:rPr>
            </w:pPr>
          </w:p>
        </w:tc>
        <w:tc>
          <w:tcPr>
            <w:tcW w:w="1379" w:type="dxa"/>
            <w:gridSpan w:val="2"/>
            <w:vMerge/>
            <w:tcBorders>
              <w:left w:val="single" w:sz="4" w:space="0" w:color="auto"/>
              <w:bottom w:val="single" w:sz="4" w:space="0" w:color="auto"/>
              <w:right w:val="single" w:sz="4" w:space="0" w:color="auto"/>
            </w:tcBorders>
            <w:shd w:val="clear" w:color="auto" w:fill="auto"/>
            <w:noWrap/>
            <w:hideMark/>
          </w:tcPr>
          <w:p w14:paraId="5E4F384A" w14:textId="77777777" w:rsidR="00B441C8" w:rsidRPr="009156B2" w:rsidRDefault="00B441C8" w:rsidP="00412494">
            <w:pPr>
              <w:jc w:val="center"/>
              <w:rPr>
                <w:rFonts w:eastAsia="Times New Roman" w:cs="Arial"/>
                <w:sz w:val="24"/>
                <w:szCs w:val="24"/>
                <w:lang w:eastAsia="en-PH"/>
              </w:rPr>
            </w:pPr>
          </w:p>
        </w:tc>
        <w:tc>
          <w:tcPr>
            <w:tcW w:w="1159" w:type="dxa"/>
            <w:vMerge/>
            <w:tcBorders>
              <w:left w:val="single" w:sz="4" w:space="0" w:color="auto"/>
              <w:bottom w:val="single" w:sz="4" w:space="0" w:color="auto"/>
              <w:right w:val="single" w:sz="4" w:space="0" w:color="auto"/>
            </w:tcBorders>
            <w:shd w:val="clear" w:color="auto" w:fill="auto"/>
            <w:noWrap/>
            <w:hideMark/>
          </w:tcPr>
          <w:p w14:paraId="202F5A42" w14:textId="77777777" w:rsidR="00B441C8" w:rsidRPr="009156B2" w:rsidRDefault="00B441C8" w:rsidP="00412494">
            <w:pPr>
              <w:jc w:val="center"/>
              <w:rPr>
                <w:rFonts w:eastAsia="Times New Roman" w:cs="Arial"/>
                <w:sz w:val="24"/>
                <w:szCs w:val="24"/>
                <w:lang w:eastAsia="en-PH"/>
              </w:rPr>
            </w:pPr>
          </w:p>
        </w:tc>
      </w:tr>
      <w:tr w:rsidR="00412494" w:rsidRPr="009156B2" w14:paraId="2F164BAA"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2F09058B"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08267EAA" w14:textId="0EF4EB92"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3</w:t>
            </w:r>
            <w:r w:rsidR="00A77F35">
              <w:rPr>
                <w:rFonts w:eastAsia="Times New Roman" w:cs="Arial"/>
                <w:color w:val="000000"/>
                <w:sz w:val="24"/>
                <w:szCs w:val="24"/>
                <w:lang w:eastAsia="en-PH"/>
              </w:rPr>
              <w:t>5</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47D5F914"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For companies with Overseas Filipino Worker (OFW) business</w:t>
            </w:r>
          </w:p>
        </w:tc>
        <w:tc>
          <w:tcPr>
            <w:tcW w:w="1369" w:type="dxa"/>
            <w:tcBorders>
              <w:top w:val="single" w:sz="4" w:space="0" w:color="auto"/>
              <w:left w:val="nil"/>
              <w:bottom w:val="single" w:sz="4" w:space="0" w:color="auto"/>
              <w:right w:val="single" w:sz="4" w:space="0" w:color="auto"/>
            </w:tcBorders>
            <w:shd w:val="clear" w:color="auto" w:fill="auto"/>
            <w:noWrap/>
            <w:hideMark/>
          </w:tcPr>
          <w:p w14:paraId="76C14C61" w14:textId="77777777" w:rsidR="00412494" w:rsidRPr="009156B2" w:rsidRDefault="00412494" w:rsidP="00412494">
            <w:pPr>
              <w:jc w:val="center"/>
              <w:rPr>
                <w:rFonts w:eastAsia="Times New Roman" w:cs="Arial"/>
                <w:sz w:val="24"/>
                <w:szCs w:val="24"/>
                <w:lang w:eastAsia="en-PH"/>
              </w:rPr>
            </w:pPr>
            <w:r w:rsidRPr="009156B2">
              <w:rPr>
                <w:rFonts w:eastAsia="Times New Roman" w:cs="Arial"/>
                <w:sz w:val="24"/>
                <w:szCs w:val="24"/>
                <w:lang w:eastAsia="en-PH"/>
              </w:rPr>
              <w:t> </w:t>
            </w:r>
          </w:p>
        </w:tc>
        <w:tc>
          <w:tcPr>
            <w:tcW w:w="1159" w:type="dxa"/>
            <w:tcBorders>
              <w:top w:val="nil"/>
              <w:left w:val="nil"/>
              <w:bottom w:val="single" w:sz="4" w:space="0" w:color="auto"/>
              <w:right w:val="single" w:sz="4" w:space="0" w:color="auto"/>
            </w:tcBorders>
            <w:shd w:val="clear" w:color="auto" w:fill="auto"/>
            <w:noWrap/>
            <w:hideMark/>
          </w:tcPr>
          <w:p w14:paraId="709C1674" w14:textId="77777777" w:rsidR="00412494" w:rsidRPr="009156B2" w:rsidRDefault="00412494" w:rsidP="00412494">
            <w:pPr>
              <w:jc w:val="center"/>
              <w:rPr>
                <w:rFonts w:eastAsia="Times New Roman" w:cs="Arial"/>
                <w:sz w:val="24"/>
                <w:szCs w:val="24"/>
                <w:lang w:eastAsia="en-PH"/>
              </w:rPr>
            </w:pPr>
            <w:r w:rsidRPr="009156B2">
              <w:rPr>
                <w:rFonts w:eastAsia="Times New Roman" w:cs="Arial"/>
                <w:sz w:val="24"/>
                <w:szCs w:val="24"/>
                <w:lang w:eastAsia="en-PH"/>
              </w:rPr>
              <w:t> </w:t>
            </w:r>
          </w:p>
        </w:tc>
      </w:tr>
      <w:tr w:rsidR="00476A5F" w:rsidRPr="009156B2" w14:paraId="775AE69F" w14:textId="77777777" w:rsidTr="007629BC">
        <w:trPr>
          <w:gridAfter w:val="2"/>
          <w:wAfter w:w="222" w:type="dxa"/>
          <w:trHeight w:val="413"/>
        </w:trPr>
        <w:tc>
          <w:tcPr>
            <w:tcW w:w="1537" w:type="dxa"/>
            <w:gridSpan w:val="2"/>
            <w:vMerge w:val="restart"/>
            <w:tcBorders>
              <w:top w:val="nil"/>
              <w:left w:val="single" w:sz="4" w:space="0" w:color="auto"/>
              <w:right w:val="single" w:sz="4" w:space="0" w:color="auto"/>
            </w:tcBorders>
            <w:shd w:val="clear" w:color="auto" w:fill="auto"/>
            <w:noWrap/>
            <w:hideMark/>
          </w:tcPr>
          <w:p w14:paraId="25C4E167"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31D71EC8" w14:textId="24C49CEC"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0D07F3D4"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0521C377"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7B546F96"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7149D902"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391703F5"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42FFACF0"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659A5258"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6C55EE08"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3799909C"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194D7323"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4B46BD9C"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73E4F6D7"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31DE88E6" w14:textId="77777777"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p w14:paraId="0947E005" w14:textId="41369D85" w:rsidR="00476A5F" w:rsidRPr="009156B2" w:rsidRDefault="00476A5F"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2569CF3F"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a.</w:t>
            </w:r>
          </w:p>
        </w:tc>
        <w:tc>
          <w:tcPr>
            <w:tcW w:w="6203" w:type="dxa"/>
            <w:gridSpan w:val="2"/>
            <w:tcBorders>
              <w:top w:val="single" w:sz="4" w:space="0" w:color="auto"/>
              <w:left w:val="nil"/>
              <w:bottom w:val="single" w:sz="4" w:space="0" w:color="auto"/>
              <w:right w:val="single" w:sz="4" w:space="0" w:color="000000"/>
            </w:tcBorders>
            <w:shd w:val="clear" w:color="auto" w:fill="auto"/>
            <w:hideMark/>
          </w:tcPr>
          <w:p w14:paraId="3709091E" w14:textId="39A0D062"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Computation of Legal Reserves; and</w:t>
            </w:r>
          </w:p>
          <w:p w14:paraId="70AF8E00" w14:textId="77777777" w:rsidR="00476A5F" w:rsidRPr="009156B2" w:rsidRDefault="00476A5F" w:rsidP="00412494">
            <w:pPr>
              <w:rPr>
                <w:rFonts w:eastAsia="Times New Roman" w:cs="Arial"/>
                <w:sz w:val="24"/>
                <w:szCs w:val="24"/>
                <w:lang w:eastAsia="en-PH"/>
              </w:rPr>
            </w:pPr>
          </w:p>
        </w:tc>
        <w:tc>
          <w:tcPr>
            <w:tcW w:w="1379" w:type="dxa"/>
            <w:gridSpan w:val="2"/>
            <w:vMerge w:val="restart"/>
            <w:tcBorders>
              <w:top w:val="nil"/>
              <w:left w:val="nil"/>
              <w:right w:val="single" w:sz="4" w:space="0" w:color="auto"/>
            </w:tcBorders>
            <w:shd w:val="clear" w:color="auto" w:fill="auto"/>
            <w:noWrap/>
            <w:hideMark/>
          </w:tcPr>
          <w:p w14:paraId="19E7887E" w14:textId="4C56965C" w:rsidR="00476A5F" w:rsidRPr="009156B2" w:rsidRDefault="00476A5F" w:rsidP="007629BC">
            <w:pPr>
              <w:rPr>
                <w:rFonts w:eastAsia="Times New Roman" w:cs="Arial"/>
                <w:sz w:val="24"/>
                <w:szCs w:val="24"/>
                <w:lang w:eastAsia="en-PH"/>
              </w:rPr>
            </w:pPr>
          </w:p>
        </w:tc>
        <w:tc>
          <w:tcPr>
            <w:tcW w:w="1159" w:type="dxa"/>
            <w:vMerge w:val="restart"/>
            <w:tcBorders>
              <w:top w:val="nil"/>
              <w:left w:val="nil"/>
              <w:right w:val="single" w:sz="4" w:space="0" w:color="auto"/>
            </w:tcBorders>
            <w:shd w:val="clear" w:color="auto" w:fill="auto"/>
            <w:noWrap/>
            <w:vAlign w:val="center"/>
            <w:hideMark/>
          </w:tcPr>
          <w:p w14:paraId="53B65A88" w14:textId="77777777" w:rsidR="00476A5F" w:rsidRPr="009156B2" w:rsidRDefault="00476A5F" w:rsidP="00412494">
            <w:pPr>
              <w:jc w:val="center"/>
              <w:rPr>
                <w:rFonts w:ascii="Wingdings" w:eastAsia="Times New Roman" w:hAnsi="Wingdings"/>
                <w:sz w:val="24"/>
                <w:szCs w:val="24"/>
                <w:lang w:eastAsia="en-PH"/>
              </w:rPr>
            </w:pPr>
          </w:p>
          <w:p w14:paraId="3386906C" w14:textId="77777777" w:rsidR="00476A5F" w:rsidRPr="009156B2" w:rsidRDefault="00476A5F" w:rsidP="00412494">
            <w:pPr>
              <w:jc w:val="center"/>
              <w:rPr>
                <w:rFonts w:ascii="Wingdings" w:eastAsia="Times New Roman" w:hAnsi="Wingdings"/>
                <w:sz w:val="24"/>
                <w:szCs w:val="24"/>
                <w:lang w:eastAsia="en-PH"/>
              </w:rPr>
            </w:pPr>
          </w:p>
          <w:p w14:paraId="31955FDE" w14:textId="77777777" w:rsidR="00476A5F" w:rsidRPr="009156B2" w:rsidRDefault="00476A5F"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t></w:t>
            </w:r>
          </w:p>
          <w:p w14:paraId="546D87F8" w14:textId="77777777" w:rsidR="00476A5F" w:rsidRPr="009156B2" w:rsidRDefault="00476A5F" w:rsidP="00412494">
            <w:pPr>
              <w:jc w:val="center"/>
              <w:rPr>
                <w:rFonts w:ascii="Wingdings" w:eastAsia="Times New Roman" w:hAnsi="Wingdings"/>
                <w:sz w:val="24"/>
                <w:szCs w:val="24"/>
                <w:lang w:eastAsia="en-PH"/>
              </w:rPr>
            </w:pPr>
          </w:p>
          <w:p w14:paraId="7B8E31E9" w14:textId="77777777" w:rsidR="00476A5F" w:rsidRPr="009156B2" w:rsidRDefault="00476A5F" w:rsidP="00412494">
            <w:pPr>
              <w:jc w:val="center"/>
              <w:rPr>
                <w:rFonts w:ascii="Wingdings" w:eastAsia="Times New Roman" w:hAnsi="Wingdings"/>
                <w:sz w:val="24"/>
                <w:szCs w:val="24"/>
                <w:lang w:eastAsia="en-PH"/>
              </w:rPr>
            </w:pPr>
          </w:p>
          <w:p w14:paraId="73169DEF" w14:textId="77777777" w:rsidR="00476A5F" w:rsidRPr="009156B2" w:rsidRDefault="00476A5F" w:rsidP="00412494">
            <w:pPr>
              <w:jc w:val="center"/>
              <w:rPr>
                <w:rFonts w:ascii="Wingdings" w:eastAsia="Times New Roman" w:hAnsi="Wingdings"/>
                <w:sz w:val="24"/>
                <w:szCs w:val="24"/>
                <w:lang w:eastAsia="en-PH"/>
              </w:rPr>
            </w:pPr>
          </w:p>
          <w:p w14:paraId="531BF7CC" w14:textId="77777777" w:rsidR="00476A5F" w:rsidRPr="009156B2" w:rsidRDefault="00476A5F" w:rsidP="00412494">
            <w:pPr>
              <w:jc w:val="center"/>
              <w:rPr>
                <w:rFonts w:ascii="Wingdings" w:eastAsia="Times New Roman" w:hAnsi="Wingdings"/>
                <w:sz w:val="24"/>
                <w:szCs w:val="24"/>
                <w:lang w:eastAsia="en-PH"/>
              </w:rPr>
            </w:pPr>
          </w:p>
          <w:p w14:paraId="627BE6BB" w14:textId="2C7BD44C" w:rsidR="00476A5F" w:rsidRPr="009156B2" w:rsidRDefault="00476A5F" w:rsidP="00412494">
            <w:pPr>
              <w:jc w:val="center"/>
              <w:rPr>
                <w:rFonts w:ascii="Wingdings" w:eastAsia="Times New Roman" w:hAnsi="Wingdings"/>
                <w:sz w:val="24"/>
                <w:szCs w:val="24"/>
                <w:lang w:eastAsia="en-PH"/>
              </w:rPr>
            </w:pPr>
          </w:p>
          <w:p w14:paraId="258C2427" w14:textId="7AD95C31" w:rsidR="00476A5F" w:rsidRPr="009156B2" w:rsidRDefault="00476A5F" w:rsidP="00412494">
            <w:pPr>
              <w:jc w:val="center"/>
              <w:rPr>
                <w:rFonts w:ascii="Wingdings" w:eastAsia="Times New Roman" w:hAnsi="Wingdings"/>
                <w:sz w:val="24"/>
                <w:szCs w:val="24"/>
                <w:lang w:eastAsia="en-PH"/>
              </w:rPr>
            </w:pPr>
          </w:p>
          <w:p w14:paraId="7FB2B9E2" w14:textId="77777777" w:rsidR="00476A5F" w:rsidRPr="009156B2" w:rsidRDefault="00476A5F" w:rsidP="00412494">
            <w:pPr>
              <w:jc w:val="center"/>
              <w:rPr>
                <w:rFonts w:ascii="Wingdings" w:eastAsia="Times New Roman" w:hAnsi="Wingdings"/>
                <w:sz w:val="24"/>
                <w:szCs w:val="24"/>
                <w:lang w:eastAsia="en-PH"/>
              </w:rPr>
            </w:pPr>
          </w:p>
          <w:p w14:paraId="4F8B2851" w14:textId="77777777" w:rsidR="00476A5F" w:rsidRPr="009156B2" w:rsidRDefault="00476A5F" w:rsidP="00412494">
            <w:pPr>
              <w:jc w:val="center"/>
              <w:rPr>
                <w:rFonts w:ascii="Wingdings" w:eastAsia="Times New Roman" w:hAnsi="Wingdings"/>
                <w:sz w:val="24"/>
                <w:szCs w:val="24"/>
                <w:lang w:eastAsia="en-PH"/>
              </w:rPr>
            </w:pPr>
          </w:p>
          <w:p w14:paraId="28967AA0" w14:textId="77777777" w:rsidR="00476A5F" w:rsidRPr="009156B2" w:rsidRDefault="00476A5F" w:rsidP="00412494">
            <w:pPr>
              <w:jc w:val="center"/>
              <w:rPr>
                <w:rFonts w:ascii="Wingdings" w:eastAsia="Times New Roman" w:hAnsi="Wingdings"/>
                <w:sz w:val="24"/>
                <w:szCs w:val="24"/>
                <w:lang w:eastAsia="en-PH"/>
              </w:rPr>
            </w:pPr>
          </w:p>
          <w:p w14:paraId="2FEB25BE" w14:textId="77777777" w:rsidR="00476A5F" w:rsidRPr="009156B2" w:rsidRDefault="00476A5F" w:rsidP="00412494">
            <w:pPr>
              <w:jc w:val="center"/>
              <w:rPr>
                <w:rFonts w:ascii="Wingdings" w:eastAsia="Times New Roman" w:hAnsi="Wingdings"/>
                <w:sz w:val="24"/>
                <w:szCs w:val="24"/>
                <w:lang w:eastAsia="en-PH"/>
              </w:rPr>
            </w:pPr>
          </w:p>
          <w:p w14:paraId="6B13A6CA" w14:textId="77777777" w:rsidR="00476A5F" w:rsidRPr="009156B2" w:rsidRDefault="00476A5F" w:rsidP="00412494">
            <w:pPr>
              <w:jc w:val="center"/>
              <w:rPr>
                <w:rFonts w:ascii="Wingdings" w:eastAsia="Times New Roman" w:hAnsi="Wingdings"/>
                <w:sz w:val="24"/>
                <w:szCs w:val="24"/>
                <w:lang w:eastAsia="en-PH"/>
              </w:rPr>
            </w:pPr>
          </w:p>
          <w:p w14:paraId="6BF27922" w14:textId="77777777" w:rsidR="00476A5F" w:rsidRPr="009156B2" w:rsidRDefault="00476A5F" w:rsidP="00412494">
            <w:pPr>
              <w:jc w:val="center"/>
              <w:rPr>
                <w:rFonts w:ascii="Wingdings" w:eastAsia="Times New Roman" w:hAnsi="Wingdings"/>
                <w:sz w:val="24"/>
                <w:szCs w:val="24"/>
                <w:lang w:eastAsia="en-PH"/>
              </w:rPr>
            </w:pPr>
          </w:p>
          <w:p w14:paraId="265A7583" w14:textId="311807E3" w:rsidR="00476A5F" w:rsidRPr="009156B2" w:rsidRDefault="00476A5F" w:rsidP="007629BC">
            <w:pPr>
              <w:rPr>
                <w:rFonts w:ascii="Wingdings" w:eastAsia="Times New Roman" w:hAnsi="Wingdings"/>
                <w:i/>
                <w:sz w:val="24"/>
                <w:szCs w:val="24"/>
                <w:lang w:eastAsia="en-PH"/>
              </w:rPr>
            </w:pPr>
          </w:p>
        </w:tc>
      </w:tr>
      <w:tr w:rsidR="00476A5F" w:rsidRPr="009156B2" w14:paraId="227A3588"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hideMark/>
          </w:tcPr>
          <w:p w14:paraId="5AA99722" w14:textId="147A45DE" w:rsidR="00476A5F" w:rsidRPr="009156B2" w:rsidRDefault="00476A5F" w:rsidP="00412494">
            <w:pPr>
              <w:rPr>
                <w:rFonts w:eastAsia="Times New Roman" w:cs="Arial"/>
                <w:color w:val="000000"/>
                <w:sz w:val="24"/>
                <w:szCs w:val="24"/>
                <w:lang w:eastAsia="en-PH"/>
              </w:rPr>
            </w:pPr>
          </w:p>
        </w:tc>
        <w:tc>
          <w:tcPr>
            <w:tcW w:w="710" w:type="dxa"/>
            <w:tcBorders>
              <w:top w:val="nil"/>
              <w:left w:val="nil"/>
              <w:bottom w:val="single" w:sz="4" w:space="0" w:color="auto"/>
              <w:right w:val="single" w:sz="4" w:space="0" w:color="auto"/>
            </w:tcBorders>
            <w:shd w:val="clear" w:color="auto" w:fill="auto"/>
            <w:hideMark/>
          </w:tcPr>
          <w:p w14:paraId="27611FE3"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b.</w:t>
            </w:r>
          </w:p>
        </w:tc>
        <w:tc>
          <w:tcPr>
            <w:tcW w:w="6203" w:type="dxa"/>
            <w:gridSpan w:val="2"/>
            <w:tcBorders>
              <w:top w:val="single" w:sz="4" w:space="0" w:color="auto"/>
              <w:left w:val="nil"/>
              <w:bottom w:val="single" w:sz="4" w:space="0" w:color="auto"/>
              <w:right w:val="single" w:sz="4" w:space="0" w:color="000000"/>
            </w:tcBorders>
            <w:shd w:val="clear" w:color="auto" w:fill="auto"/>
            <w:hideMark/>
          </w:tcPr>
          <w:p w14:paraId="2F4BC99D"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Copy of the following:</w:t>
            </w:r>
          </w:p>
        </w:tc>
        <w:tc>
          <w:tcPr>
            <w:tcW w:w="1379" w:type="dxa"/>
            <w:gridSpan w:val="2"/>
            <w:vMerge/>
            <w:tcBorders>
              <w:left w:val="nil"/>
              <w:right w:val="single" w:sz="4" w:space="0" w:color="auto"/>
            </w:tcBorders>
            <w:shd w:val="clear" w:color="auto" w:fill="auto"/>
            <w:noWrap/>
            <w:hideMark/>
          </w:tcPr>
          <w:p w14:paraId="2299971D" w14:textId="46083636" w:rsidR="00476A5F" w:rsidRPr="009156B2" w:rsidRDefault="00476A5F" w:rsidP="00412494">
            <w:pPr>
              <w:jc w:val="center"/>
              <w:rPr>
                <w:rFonts w:eastAsia="Times New Roman" w:cs="Arial"/>
                <w:sz w:val="24"/>
                <w:szCs w:val="24"/>
                <w:lang w:eastAsia="en-PH"/>
              </w:rPr>
            </w:pPr>
          </w:p>
        </w:tc>
        <w:tc>
          <w:tcPr>
            <w:tcW w:w="1159" w:type="dxa"/>
            <w:vMerge/>
            <w:tcBorders>
              <w:left w:val="nil"/>
              <w:right w:val="single" w:sz="4" w:space="0" w:color="auto"/>
            </w:tcBorders>
            <w:shd w:val="clear" w:color="auto" w:fill="auto"/>
            <w:noWrap/>
            <w:hideMark/>
          </w:tcPr>
          <w:p w14:paraId="49AD9000" w14:textId="45725DF4" w:rsidR="00476A5F" w:rsidRPr="009156B2" w:rsidRDefault="00476A5F" w:rsidP="00412494">
            <w:pPr>
              <w:jc w:val="center"/>
              <w:rPr>
                <w:rFonts w:eastAsia="Times New Roman" w:cs="Arial"/>
                <w:sz w:val="24"/>
                <w:szCs w:val="24"/>
                <w:lang w:eastAsia="en-PH"/>
              </w:rPr>
            </w:pPr>
          </w:p>
        </w:tc>
      </w:tr>
      <w:tr w:rsidR="00476A5F" w:rsidRPr="009156B2" w14:paraId="78EC550B"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hideMark/>
          </w:tcPr>
          <w:p w14:paraId="35F4A8A0" w14:textId="2AB155CC" w:rsidR="00476A5F" w:rsidRPr="009156B2" w:rsidRDefault="00476A5F" w:rsidP="00412494">
            <w:pPr>
              <w:rPr>
                <w:rFonts w:eastAsia="Times New Roman" w:cs="Arial"/>
                <w:color w:val="000000"/>
                <w:sz w:val="24"/>
                <w:szCs w:val="24"/>
                <w:lang w:eastAsia="en-PH"/>
              </w:rPr>
            </w:pPr>
          </w:p>
        </w:tc>
        <w:tc>
          <w:tcPr>
            <w:tcW w:w="710" w:type="dxa"/>
            <w:vMerge w:val="restart"/>
            <w:tcBorders>
              <w:top w:val="nil"/>
              <w:left w:val="nil"/>
              <w:right w:val="single" w:sz="4" w:space="0" w:color="auto"/>
            </w:tcBorders>
            <w:shd w:val="clear" w:color="auto" w:fill="auto"/>
            <w:hideMark/>
          </w:tcPr>
          <w:p w14:paraId="575B68E8"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p w14:paraId="68D4710F"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p w14:paraId="3902320D"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p w14:paraId="24470241"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p w14:paraId="532E2FCF"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p w14:paraId="05F5E46F" w14:textId="2DECFAE2"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tc>
        <w:tc>
          <w:tcPr>
            <w:tcW w:w="6203" w:type="dxa"/>
            <w:gridSpan w:val="2"/>
            <w:tcBorders>
              <w:top w:val="single" w:sz="4" w:space="0" w:color="auto"/>
              <w:left w:val="single" w:sz="4" w:space="0" w:color="auto"/>
              <w:right w:val="single" w:sz="4" w:space="0" w:color="auto"/>
            </w:tcBorders>
            <w:shd w:val="clear" w:color="auto" w:fill="auto"/>
            <w:hideMark/>
          </w:tcPr>
          <w:p w14:paraId="454935CA"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b.1. Production:</w:t>
            </w:r>
          </w:p>
        </w:tc>
        <w:tc>
          <w:tcPr>
            <w:tcW w:w="1379" w:type="dxa"/>
            <w:gridSpan w:val="2"/>
            <w:vMerge/>
            <w:tcBorders>
              <w:left w:val="single" w:sz="4" w:space="0" w:color="auto"/>
              <w:right w:val="single" w:sz="4" w:space="0" w:color="auto"/>
            </w:tcBorders>
            <w:shd w:val="clear" w:color="auto" w:fill="auto"/>
            <w:noWrap/>
            <w:hideMark/>
          </w:tcPr>
          <w:p w14:paraId="24A15A74" w14:textId="77777777" w:rsidR="00476A5F" w:rsidRPr="009156B2" w:rsidRDefault="00476A5F" w:rsidP="00412494">
            <w:pPr>
              <w:jc w:val="center"/>
              <w:rPr>
                <w:rFonts w:eastAsia="Times New Roman" w:cs="Arial"/>
                <w:sz w:val="24"/>
                <w:szCs w:val="24"/>
                <w:lang w:eastAsia="en-PH"/>
              </w:rPr>
            </w:pPr>
          </w:p>
        </w:tc>
        <w:tc>
          <w:tcPr>
            <w:tcW w:w="1159" w:type="dxa"/>
            <w:vMerge/>
            <w:tcBorders>
              <w:left w:val="single" w:sz="4" w:space="0" w:color="auto"/>
              <w:right w:val="single" w:sz="4" w:space="0" w:color="auto"/>
            </w:tcBorders>
            <w:shd w:val="clear" w:color="auto" w:fill="auto"/>
            <w:noWrap/>
            <w:vAlign w:val="center"/>
            <w:hideMark/>
          </w:tcPr>
          <w:p w14:paraId="5D17E656" w14:textId="77777777" w:rsidR="00476A5F" w:rsidRPr="009156B2" w:rsidRDefault="00476A5F" w:rsidP="00412494">
            <w:pPr>
              <w:jc w:val="center"/>
              <w:rPr>
                <w:rFonts w:ascii="Wingdings" w:eastAsia="Times New Roman" w:hAnsi="Wingdings"/>
                <w:i/>
                <w:sz w:val="24"/>
                <w:szCs w:val="24"/>
                <w:lang w:eastAsia="en-PH"/>
              </w:rPr>
            </w:pPr>
          </w:p>
        </w:tc>
      </w:tr>
      <w:tr w:rsidR="00476A5F" w:rsidRPr="009156B2" w14:paraId="2FE686A3" w14:textId="77777777" w:rsidTr="007629BC">
        <w:trPr>
          <w:gridAfter w:val="2"/>
          <w:wAfter w:w="222" w:type="dxa"/>
          <w:trHeight w:val="1200"/>
        </w:trPr>
        <w:tc>
          <w:tcPr>
            <w:tcW w:w="1537" w:type="dxa"/>
            <w:gridSpan w:val="2"/>
            <w:vMerge/>
            <w:tcBorders>
              <w:left w:val="single" w:sz="4" w:space="0" w:color="auto"/>
              <w:right w:val="single" w:sz="4" w:space="0" w:color="auto"/>
            </w:tcBorders>
            <w:shd w:val="clear" w:color="auto" w:fill="auto"/>
            <w:noWrap/>
            <w:hideMark/>
          </w:tcPr>
          <w:p w14:paraId="730A04E4" w14:textId="47C16A1A" w:rsidR="00476A5F" w:rsidRPr="009156B2" w:rsidRDefault="00476A5F" w:rsidP="00412494">
            <w:pPr>
              <w:rPr>
                <w:rFonts w:eastAsia="Times New Roman" w:cs="Arial"/>
                <w:color w:val="000000"/>
                <w:sz w:val="24"/>
                <w:szCs w:val="24"/>
                <w:lang w:eastAsia="en-PH"/>
              </w:rPr>
            </w:pPr>
          </w:p>
        </w:tc>
        <w:tc>
          <w:tcPr>
            <w:tcW w:w="710" w:type="dxa"/>
            <w:vMerge/>
            <w:tcBorders>
              <w:left w:val="nil"/>
              <w:right w:val="single" w:sz="4" w:space="0" w:color="auto"/>
            </w:tcBorders>
            <w:shd w:val="clear" w:color="auto" w:fill="auto"/>
            <w:hideMark/>
          </w:tcPr>
          <w:p w14:paraId="626AA5D9" w14:textId="50689650" w:rsidR="00476A5F" w:rsidRPr="009156B2" w:rsidRDefault="00476A5F" w:rsidP="00412494">
            <w:pPr>
              <w:rPr>
                <w:rFonts w:eastAsia="Times New Roman" w:cs="Arial"/>
                <w:sz w:val="24"/>
                <w:szCs w:val="24"/>
                <w:lang w:eastAsia="en-PH"/>
              </w:rPr>
            </w:pPr>
          </w:p>
        </w:tc>
        <w:tc>
          <w:tcPr>
            <w:tcW w:w="630" w:type="dxa"/>
            <w:tcBorders>
              <w:top w:val="nil"/>
              <w:left w:val="nil"/>
              <w:bottom w:val="nil"/>
            </w:tcBorders>
            <w:shd w:val="clear" w:color="auto" w:fill="auto"/>
            <w:hideMark/>
          </w:tcPr>
          <w:p w14:paraId="30695BF6" w14:textId="77777777" w:rsidR="00476A5F" w:rsidRPr="009156B2" w:rsidRDefault="00476A5F" w:rsidP="00412494">
            <w:pPr>
              <w:rPr>
                <w:rFonts w:eastAsia="Times New Roman" w:cs="Arial"/>
                <w:sz w:val="24"/>
                <w:szCs w:val="24"/>
                <w:lang w:eastAsia="en-PH"/>
              </w:rPr>
            </w:pPr>
          </w:p>
        </w:tc>
        <w:tc>
          <w:tcPr>
            <w:tcW w:w="5573" w:type="dxa"/>
            <w:tcBorders>
              <w:top w:val="nil"/>
              <w:right w:val="single" w:sz="4" w:space="0" w:color="auto"/>
            </w:tcBorders>
            <w:shd w:val="clear" w:color="auto" w:fill="auto"/>
            <w:hideMark/>
          </w:tcPr>
          <w:p w14:paraId="51DA5DA7" w14:textId="77777777" w:rsidR="00476A5F" w:rsidRDefault="00476A5F" w:rsidP="00412494">
            <w:pPr>
              <w:rPr>
                <w:rFonts w:eastAsia="Times New Roman" w:cs="Arial"/>
                <w:sz w:val="24"/>
                <w:szCs w:val="24"/>
                <w:lang w:eastAsia="en-PH"/>
              </w:rPr>
            </w:pPr>
            <w:r w:rsidRPr="009156B2">
              <w:rPr>
                <w:rFonts w:eastAsia="Times New Roman" w:cs="Arial"/>
                <w:sz w:val="24"/>
                <w:szCs w:val="24"/>
                <w:lang w:eastAsia="en-PH"/>
              </w:rPr>
              <w:t>Schedule showing separately in columns the Name of the Assured, Policy Number, Certificate Number, Sum Assured, Premium, Premium Tax, Documentary Stamp Tax, and Other Taxes (per Product Line)</w:t>
            </w:r>
          </w:p>
          <w:p w14:paraId="54F9B5F2" w14:textId="46053BF7" w:rsidR="007629BC" w:rsidRPr="009156B2" w:rsidRDefault="007629BC" w:rsidP="00412494">
            <w:pPr>
              <w:rPr>
                <w:rFonts w:eastAsia="Times New Roman" w:cs="Arial"/>
                <w:sz w:val="24"/>
                <w:szCs w:val="24"/>
                <w:lang w:eastAsia="en-PH"/>
              </w:rPr>
            </w:pPr>
          </w:p>
        </w:tc>
        <w:tc>
          <w:tcPr>
            <w:tcW w:w="1379" w:type="dxa"/>
            <w:gridSpan w:val="2"/>
            <w:vMerge/>
            <w:tcBorders>
              <w:left w:val="single" w:sz="4" w:space="0" w:color="auto"/>
              <w:right w:val="single" w:sz="4" w:space="0" w:color="auto"/>
            </w:tcBorders>
            <w:shd w:val="clear" w:color="auto" w:fill="auto"/>
            <w:noWrap/>
            <w:hideMark/>
          </w:tcPr>
          <w:p w14:paraId="0AC5ECFE" w14:textId="77777777" w:rsidR="00476A5F" w:rsidRPr="009156B2" w:rsidRDefault="00476A5F" w:rsidP="00412494">
            <w:pPr>
              <w:jc w:val="center"/>
              <w:rPr>
                <w:rFonts w:eastAsia="Times New Roman" w:cs="Arial"/>
                <w:sz w:val="24"/>
                <w:szCs w:val="24"/>
                <w:lang w:eastAsia="en-PH"/>
              </w:rPr>
            </w:pPr>
          </w:p>
        </w:tc>
        <w:tc>
          <w:tcPr>
            <w:tcW w:w="1159" w:type="dxa"/>
            <w:vMerge/>
            <w:tcBorders>
              <w:left w:val="single" w:sz="4" w:space="0" w:color="auto"/>
              <w:right w:val="single" w:sz="4" w:space="0" w:color="auto"/>
            </w:tcBorders>
            <w:shd w:val="clear" w:color="auto" w:fill="auto"/>
            <w:noWrap/>
            <w:hideMark/>
          </w:tcPr>
          <w:p w14:paraId="66218B36" w14:textId="77777777" w:rsidR="00476A5F" w:rsidRPr="009156B2" w:rsidRDefault="00476A5F" w:rsidP="00412494">
            <w:pPr>
              <w:jc w:val="center"/>
              <w:rPr>
                <w:rFonts w:eastAsia="Times New Roman" w:cs="Arial"/>
                <w:sz w:val="24"/>
                <w:szCs w:val="24"/>
                <w:lang w:eastAsia="en-PH"/>
              </w:rPr>
            </w:pPr>
          </w:p>
        </w:tc>
      </w:tr>
      <w:tr w:rsidR="00476A5F" w:rsidRPr="009156B2" w14:paraId="262B733E" w14:textId="77777777" w:rsidTr="007629BC">
        <w:trPr>
          <w:gridAfter w:val="2"/>
          <w:wAfter w:w="222" w:type="dxa"/>
          <w:trHeight w:val="300"/>
        </w:trPr>
        <w:tc>
          <w:tcPr>
            <w:tcW w:w="1537" w:type="dxa"/>
            <w:gridSpan w:val="2"/>
            <w:vMerge/>
            <w:tcBorders>
              <w:left w:val="single" w:sz="4" w:space="0" w:color="auto"/>
              <w:right w:val="single" w:sz="4" w:space="0" w:color="auto"/>
            </w:tcBorders>
            <w:shd w:val="clear" w:color="auto" w:fill="auto"/>
            <w:noWrap/>
            <w:hideMark/>
          </w:tcPr>
          <w:p w14:paraId="447EA960" w14:textId="64734425" w:rsidR="00476A5F" w:rsidRPr="009156B2" w:rsidRDefault="00476A5F" w:rsidP="00412494">
            <w:pPr>
              <w:rPr>
                <w:rFonts w:eastAsia="Times New Roman" w:cs="Arial"/>
                <w:color w:val="000000"/>
                <w:sz w:val="24"/>
                <w:szCs w:val="24"/>
                <w:lang w:eastAsia="en-PH"/>
              </w:rPr>
            </w:pPr>
          </w:p>
        </w:tc>
        <w:tc>
          <w:tcPr>
            <w:tcW w:w="710" w:type="dxa"/>
            <w:vMerge/>
            <w:tcBorders>
              <w:left w:val="nil"/>
              <w:right w:val="single" w:sz="4" w:space="0" w:color="auto"/>
            </w:tcBorders>
            <w:shd w:val="clear" w:color="auto" w:fill="auto"/>
            <w:hideMark/>
          </w:tcPr>
          <w:p w14:paraId="4A3491E7" w14:textId="376FA8E0" w:rsidR="00476A5F" w:rsidRPr="009156B2" w:rsidRDefault="00476A5F" w:rsidP="00412494">
            <w:pPr>
              <w:rPr>
                <w:rFonts w:eastAsia="Times New Roman" w:cs="Arial"/>
                <w:sz w:val="24"/>
                <w:szCs w:val="24"/>
                <w:lang w:eastAsia="en-PH"/>
              </w:rPr>
            </w:pPr>
          </w:p>
        </w:tc>
        <w:tc>
          <w:tcPr>
            <w:tcW w:w="6203" w:type="dxa"/>
            <w:gridSpan w:val="2"/>
            <w:tcBorders>
              <w:left w:val="single" w:sz="4" w:space="0" w:color="auto"/>
              <w:right w:val="single" w:sz="4" w:space="0" w:color="auto"/>
            </w:tcBorders>
            <w:shd w:val="clear" w:color="auto" w:fill="auto"/>
            <w:hideMark/>
          </w:tcPr>
          <w:p w14:paraId="5DCE3670"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b.2. Collections:</w:t>
            </w:r>
          </w:p>
        </w:tc>
        <w:tc>
          <w:tcPr>
            <w:tcW w:w="1379" w:type="dxa"/>
            <w:gridSpan w:val="2"/>
            <w:vMerge/>
            <w:tcBorders>
              <w:left w:val="single" w:sz="4" w:space="0" w:color="auto"/>
              <w:right w:val="single" w:sz="4" w:space="0" w:color="auto"/>
            </w:tcBorders>
            <w:shd w:val="clear" w:color="auto" w:fill="auto"/>
            <w:noWrap/>
            <w:hideMark/>
          </w:tcPr>
          <w:p w14:paraId="4B0B59A1" w14:textId="77777777" w:rsidR="00476A5F" w:rsidRPr="009156B2" w:rsidRDefault="00476A5F" w:rsidP="00412494">
            <w:pPr>
              <w:jc w:val="center"/>
              <w:rPr>
                <w:rFonts w:eastAsia="Times New Roman" w:cs="Arial"/>
                <w:sz w:val="24"/>
                <w:szCs w:val="24"/>
                <w:lang w:eastAsia="en-PH"/>
              </w:rPr>
            </w:pPr>
          </w:p>
        </w:tc>
        <w:tc>
          <w:tcPr>
            <w:tcW w:w="1159" w:type="dxa"/>
            <w:vMerge/>
            <w:tcBorders>
              <w:left w:val="single" w:sz="4" w:space="0" w:color="auto"/>
              <w:right w:val="single" w:sz="4" w:space="0" w:color="auto"/>
            </w:tcBorders>
            <w:shd w:val="clear" w:color="auto" w:fill="auto"/>
            <w:noWrap/>
            <w:vAlign w:val="center"/>
            <w:hideMark/>
          </w:tcPr>
          <w:p w14:paraId="0D7A4165" w14:textId="77777777" w:rsidR="00476A5F" w:rsidRPr="009156B2" w:rsidRDefault="00476A5F" w:rsidP="00412494">
            <w:pPr>
              <w:jc w:val="center"/>
              <w:rPr>
                <w:rFonts w:ascii="Wingdings" w:eastAsia="Times New Roman" w:hAnsi="Wingdings"/>
                <w:i/>
                <w:sz w:val="24"/>
                <w:szCs w:val="24"/>
                <w:lang w:eastAsia="en-PH"/>
              </w:rPr>
            </w:pPr>
          </w:p>
        </w:tc>
      </w:tr>
      <w:tr w:rsidR="00476A5F" w:rsidRPr="009156B2" w14:paraId="0745463B" w14:textId="77777777" w:rsidTr="007629BC">
        <w:trPr>
          <w:gridAfter w:val="2"/>
          <w:wAfter w:w="222" w:type="dxa"/>
          <w:trHeight w:val="782"/>
        </w:trPr>
        <w:tc>
          <w:tcPr>
            <w:tcW w:w="1537" w:type="dxa"/>
            <w:gridSpan w:val="2"/>
            <w:vMerge/>
            <w:tcBorders>
              <w:left w:val="single" w:sz="4" w:space="0" w:color="auto"/>
              <w:right w:val="single" w:sz="4" w:space="0" w:color="auto"/>
            </w:tcBorders>
            <w:shd w:val="clear" w:color="auto" w:fill="auto"/>
            <w:noWrap/>
            <w:hideMark/>
          </w:tcPr>
          <w:p w14:paraId="14542287" w14:textId="5F5B0978" w:rsidR="00476A5F" w:rsidRPr="009156B2" w:rsidRDefault="00476A5F" w:rsidP="00412494">
            <w:pPr>
              <w:rPr>
                <w:rFonts w:eastAsia="Times New Roman" w:cs="Arial"/>
                <w:color w:val="000000"/>
                <w:sz w:val="24"/>
                <w:szCs w:val="24"/>
                <w:lang w:eastAsia="en-PH"/>
              </w:rPr>
            </w:pPr>
          </w:p>
        </w:tc>
        <w:tc>
          <w:tcPr>
            <w:tcW w:w="710" w:type="dxa"/>
            <w:vMerge/>
            <w:tcBorders>
              <w:left w:val="nil"/>
              <w:right w:val="single" w:sz="4" w:space="0" w:color="auto"/>
            </w:tcBorders>
            <w:shd w:val="clear" w:color="auto" w:fill="auto"/>
            <w:hideMark/>
          </w:tcPr>
          <w:p w14:paraId="7ABD63CA" w14:textId="0B53355E" w:rsidR="00476A5F" w:rsidRPr="009156B2" w:rsidRDefault="00476A5F" w:rsidP="00412494">
            <w:pPr>
              <w:rPr>
                <w:rFonts w:eastAsia="Times New Roman" w:cs="Arial"/>
                <w:sz w:val="24"/>
                <w:szCs w:val="24"/>
                <w:lang w:eastAsia="en-PH"/>
              </w:rPr>
            </w:pPr>
          </w:p>
        </w:tc>
        <w:tc>
          <w:tcPr>
            <w:tcW w:w="630" w:type="dxa"/>
            <w:tcBorders>
              <w:top w:val="nil"/>
              <w:left w:val="single" w:sz="4" w:space="0" w:color="auto"/>
            </w:tcBorders>
            <w:shd w:val="clear" w:color="auto" w:fill="auto"/>
            <w:hideMark/>
          </w:tcPr>
          <w:p w14:paraId="4EAA38EA"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 </w:t>
            </w:r>
          </w:p>
        </w:tc>
        <w:tc>
          <w:tcPr>
            <w:tcW w:w="5573" w:type="dxa"/>
            <w:tcBorders>
              <w:top w:val="nil"/>
              <w:right w:val="single" w:sz="4" w:space="0" w:color="auto"/>
            </w:tcBorders>
            <w:shd w:val="clear" w:color="auto" w:fill="auto"/>
            <w:vAlign w:val="bottom"/>
            <w:hideMark/>
          </w:tcPr>
          <w:p w14:paraId="7666C493" w14:textId="77777777" w:rsidR="00476A5F" w:rsidRDefault="00476A5F" w:rsidP="00412494">
            <w:pPr>
              <w:rPr>
                <w:rFonts w:eastAsia="Times New Roman" w:cs="Arial"/>
                <w:sz w:val="24"/>
                <w:szCs w:val="24"/>
                <w:lang w:val="en-US" w:eastAsia="en-PH"/>
              </w:rPr>
            </w:pPr>
            <w:r w:rsidRPr="009156B2">
              <w:rPr>
                <w:rFonts w:eastAsia="Times New Roman" w:cs="Arial"/>
                <w:sz w:val="24"/>
                <w:szCs w:val="24"/>
                <w:lang w:eastAsia="en-PH"/>
              </w:rPr>
              <w:t>Schedule showing separately in columns the Name of the Assured, Policy Number, Certificate Number, Sum Assured, Premium, Premium Tax, Documentary Stamp Tax, Other Taxes</w:t>
            </w:r>
            <w:r w:rsidRPr="009156B2">
              <w:rPr>
                <w:rFonts w:eastAsia="Times New Roman" w:cs="Arial"/>
                <w:sz w:val="24"/>
                <w:szCs w:val="24"/>
                <w:lang w:val="en-US" w:eastAsia="en-PH"/>
              </w:rPr>
              <w:t>, Amount Collected, Official Receipt Number, and Official Receipt Date</w:t>
            </w:r>
          </w:p>
          <w:p w14:paraId="73563EA6" w14:textId="4147B13A" w:rsidR="007629BC" w:rsidRPr="009156B2" w:rsidRDefault="007629BC" w:rsidP="00412494">
            <w:pPr>
              <w:rPr>
                <w:rFonts w:eastAsia="Times New Roman" w:cs="Arial"/>
                <w:sz w:val="24"/>
                <w:szCs w:val="24"/>
                <w:lang w:eastAsia="en-PH"/>
              </w:rPr>
            </w:pPr>
          </w:p>
        </w:tc>
        <w:tc>
          <w:tcPr>
            <w:tcW w:w="1379" w:type="dxa"/>
            <w:gridSpan w:val="2"/>
            <w:vMerge/>
            <w:tcBorders>
              <w:left w:val="single" w:sz="4" w:space="0" w:color="auto"/>
              <w:right w:val="single" w:sz="4" w:space="0" w:color="auto"/>
            </w:tcBorders>
            <w:shd w:val="clear" w:color="auto" w:fill="auto"/>
            <w:noWrap/>
            <w:hideMark/>
          </w:tcPr>
          <w:p w14:paraId="4EAE57BF" w14:textId="77777777" w:rsidR="00476A5F" w:rsidRPr="009156B2" w:rsidRDefault="00476A5F" w:rsidP="00412494">
            <w:pPr>
              <w:jc w:val="center"/>
              <w:rPr>
                <w:rFonts w:eastAsia="Times New Roman" w:cs="Arial"/>
                <w:sz w:val="24"/>
                <w:szCs w:val="24"/>
                <w:lang w:eastAsia="en-PH"/>
              </w:rPr>
            </w:pPr>
          </w:p>
        </w:tc>
        <w:tc>
          <w:tcPr>
            <w:tcW w:w="1159" w:type="dxa"/>
            <w:vMerge/>
            <w:tcBorders>
              <w:left w:val="single" w:sz="4" w:space="0" w:color="auto"/>
              <w:right w:val="single" w:sz="4" w:space="0" w:color="auto"/>
            </w:tcBorders>
            <w:shd w:val="clear" w:color="auto" w:fill="auto"/>
            <w:noWrap/>
            <w:hideMark/>
          </w:tcPr>
          <w:p w14:paraId="11691487" w14:textId="77777777" w:rsidR="00476A5F" w:rsidRPr="009156B2" w:rsidRDefault="00476A5F" w:rsidP="00412494">
            <w:pPr>
              <w:jc w:val="center"/>
              <w:rPr>
                <w:rFonts w:eastAsia="Times New Roman" w:cs="Arial"/>
                <w:sz w:val="24"/>
                <w:szCs w:val="24"/>
                <w:lang w:eastAsia="en-PH"/>
              </w:rPr>
            </w:pPr>
          </w:p>
        </w:tc>
      </w:tr>
      <w:tr w:rsidR="00476A5F" w:rsidRPr="009156B2" w14:paraId="15DCD6E7" w14:textId="77777777" w:rsidTr="007629BC">
        <w:trPr>
          <w:trHeight w:val="300"/>
        </w:trPr>
        <w:tc>
          <w:tcPr>
            <w:tcW w:w="1537" w:type="dxa"/>
            <w:gridSpan w:val="2"/>
            <w:vMerge/>
            <w:tcBorders>
              <w:left w:val="single" w:sz="4" w:space="0" w:color="auto"/>
              <w:right w:val="single" w:sz="4" w:space="0" w:color="auto"/>
            </w:tcBorders>
            <w:shd w:val="clear" w:color="auto" w:fill="auto"/>
            <w:noWrap/>
            <w:hideMark/>
          </w:tcPr>
          <w:p w14:paraId="3607318C" w14:textId="631AFF0C" w:rsidR="00476A5F" w:rsidRPr="009156B2" w:rsidRDefault="00476A5F" w:rsidP="00412494">
            <w:pPr>
              <w:rPr>
                <w:rFonts w:eastAsia="Times New Roman" w:cs="Arial"/>
                <w:color w:val="000000"/>
                <w:sz w:val="24"/>
                <w:szCs w:val="24"/>
                <w:lang w:eastAsia="en-PH"/>
              </w:rPr>
            </w:pPr>
          </w:p>
        </w:tc>
        <w:tc>
          <w:tcPr>
            <w:tcW w:w="710" w:type="dxa"/>
            <w:vMerge/>
            <w:tcBorders>
              <w:left w:val="nil"/>
              <w:right w:val="single" w:sz="4" w:space="0" w:color="auto"/>
            </w:tcBorders>
            <w:shd w:val="clear" w:color="auto" w:fill="auto"/>
            <w:hideMark/>
          </w:tcPr>
          <w:p w14:paraId="4D048586" w14:textId="5066A296" w:rsidR="00476A5F" w:rsidRPr="009156B2" w:rsidRDefault="00476A5F" w:rsidP="00412494">
            <w:pPr>
              <w:rPr>
                <w:rFonts w:eastAsia="Times New Roman" w:cs="Arial"/>
                <w:sz w:val="24"/>
                <w:szCs w:val="24"/>
                <w:lang w:eastAsia="en-PH"/>
              </w:rPr>
            </w:pPr>
          </w:p>
        </w:tc>
        <w:tc>
          <w:tcPr>
            <w:tcW w:w="6203" w:type="dxa"/>
            <w:gridSpan w:val="2"/>
            <w:tcBorders>
              <w:left w:val="single" w:sz="4" w:space="0" w:color="auto"/>
              <w:right w:val="single" w:sz="4" w:space="0" w:color="auto"/>
            </w:tcBorders>
            <w:shd w:val="clear" w:color="auto" w:fill="auto"/>
            <w:hideMark/>
          </w:tcPr>
          <w:p w14:paraId="41835253" w14:textId="77777777" w:rsidR="00476A5F" w:rsidRPr="009156B2" w:rsidRDefault="00476A5F" w:rsidP="00412494">
            <w:pPr>
              <w:rPr>
                <w:rFonts w:eastAsia="Times New Roman" w:cs="Arial"/>
                <w:sz w:val="24"/>
                <w:szCs w:val="24"/>
                <w:lang w:eastAsia="en-PH"/>
              </w:rPr>
            </w:pPr>
            <w:r w:rsidRPr="009156B2">
              <w:rPr>
                <w:rFonts w:eastAsia="Times New Roman" w:cs="Arial"/>
                <w:sz w:val="24"/>
                <w:szCs w:val="24"/>
                <w:lang w:eastAsia="en-PH"/>
              </w:rPr>
              <w:t>b.3. Claims paid:</w:t>
            </w:r>
          </w:p>
        </w:tc>
        <w:tc>
          <w:tcPr>
            <w:tcW w:w="1379" w:type="dxa"/>
            <w:gridSpan w:val="2"/>
            <w:vMerge/>
            <w:tcBorders>
              <w:left w:val="single" w:sz="4" w:space="0" w:color="auto"/>
              <w:right w:val="single" w:sz="4" w:space="0" w:color="auto"/>
            </w:tcBorders>
            <w:shd w:val="clear" w:color="auto" w:fill="auto"/>
            <w:noWrap/>
            <w:hideMark/>
          </w:tcPr>
          <w:p w14:paraId="65FA2287" w14:textId="77777777" w:rsidR="00476A5F" w:rsidRPr="009156B2" w:rsidRDefault="00476A5F" w:rsidP="00412494">
            <w:pPr>
              <w:jc w:val="center"/>
              <w:rPr>
                <w:rFonts w:eastAsia="Times New Roman" w:cs="Arial"/>
                <w:sz w:val="24"/>
                <w:szCs w:val="24"/>
                <w:lang w:eastAsia="en-PH"/>
              </w:rPr>
            </w:pPr>
          </w:p>
        </w:tc>
        <w:tc>
          <w:tcPr>
            <w:tcW w:w="1159" w:type="dxa"/>
            <w:vMerge/>
            <w:tcBorders>
              <w:left w:val="single" w:sz="4" w:space="0" w:color="auto"/>
              <w:right w:val="single" w:sz="4" w:space="0" w:color="auto"/>
            </w:tcBorders>
            <w:shd w:val="clear" w:color="auto" w:fill="auto"/>
            <w:noWrap/>
          </w:tcPr>
          <w:p w14:paraId="480B6FDB" w14:textId="77777777" w:rsidR="00476A5F" w:rsidRPr="009156B2" w:rsidRDefault="00476A5F" w:rsidP="00412494">
            <w:pPr>
              <w:jc w:val="center"/>
              <w:rPr>
                <w:rFonts w:eastAsia="Times New Roman" w:cs="Arial"/>
                <w:sz w:val="24"/>
                <w:szCs w:val="24"/>
                <w:lang w:eastAsia="en-PH"/>
              </w:rPr>
            </w:pPr>
          </w:p>
        </w:tc>
        <w:tc>
          <w:tcPr>
            <w:tcW w:w="222" w:type="dxa"/>
            <w:gridSpan w:val="2"/>
            <w:tcBorders>
              <w:left w:val="single" w:sz="4" w:space="0" w:color="auto"/>
            </w:tcBorders>
          </w:tcPr>
          <w:p w14:paraId="79CF0417" w14:textId="77777777" w:rsidR="00476A5F" w:rsidRPr="009156B2" w:rsidRDefault="00476A5F" w:rsidP="00412494">
            <w:pPr>
              <w:jc w:val="center"/>
              <w:rPr>
                <w:rFonts w:eastAsia="Times New Roman" w:cs="Arial"/>
                <w:sz w:val="24"/>
                <w:szCs w:val="24"/>
                <w:lang w:eastAsia="en-PH"/>
              </w:rPr>
            </w:pPr>
          </w:p>
        </w:tc>
      </w:tr>
      <w:tr w:rsidR="00476A5F" w:rsidRPr="009156B2" w14:paraId="29C5945A" w14:textId="77777777" w:rsidTr="007629BC">
        <w:trPr>
          <w:gridAfter w:val="2"/>
          <w:wAfter w:w="222" w:type="dxa"/>
          <w:trHeight w:val="1699"/>
        </w:trPr>
        <w:tc>
          <w:tcPr>
            <w:tcW w:w="1537" w:type="dxa"/>
            <w:gridSpan w:val="2"/>
            <w:vMerge/>
            <w:tcBorders>
              <w:left w:val="single" w:sz="4" w:space="0" w:color="auto"/>
              <w:bottom w:val="single" w:sz="4" w:space="0" w:color="auto"/>
              <w:right w:val="single" w:sz="4" w:space="0" w:color="auto"/>
            </w:tcBorders>
            <w:shd w:val="clear" w:color="auto" w:fill="auto"/>
            <w:noWrap/>
            <w:hideMark/>
          </w:tcPr>
          <w:p w14:paraId="5EB772BE" w14:textId="750D640A" w:rsidR="00476A5F" w:rsidRPr="009156B2" w:rsidRDefault="00476A5F" w:rsidP="00412494">
            <w:pPr>
              <w:rPr>
                <w:rFonts w:eastAsia="Times New Roman" w:cs="Arial"/>
                <w:color w:val="000000"/>
                <w:sz w:val="24"/>
                <w:szCs w:val="24"/>
                <w:lang w:eastAsia="en-PH"/>
              </w:rPr>
            </w:pPr>
          </w:p>
        </w:tc>
        <w:tc>
          <w:tcPr>
            <w:tcW w:w="710" w:type="dxa"/>
            <w:vMerge/>
            <w:tcBorders>
              <w:left w:val="nil"/>
              <w:bottom w:val="single" w:sz="4" w:space="0" w:color="auto"/>
              <w:right w:val="single" w:sz="4" w:space="0" w:color="auto"/>
            </w:tcBorders>
            <w:shd w:val="clear" w:color="auto" w:fill="auto"/>
            <w:hideMark/>
          </w:tcPr>
          <w:p w14:paraId="3EB9CDCC" w14:textId="635C464B" w:rsidR="00476A5F" w:rsidRPr="009156B2" w:rsidRDefault="00476A5F" w:rsidP="00412494">
            <w:pPr>
              <w:rPr>
                <w:rFonts w:eastAsia="Times New Roman" w:cs="Arial"/>
                <w:sz w:val="24"/>
                <w:szCs w:val="24"/>
                <w:lang w:eastAsia="en-PH"/>
              </w:rPr>
            </w:pPr>
          </w:p>
        </w:tc>
        <w:tc>
          <w:tcPr>
            <w:tcW w:w="6203" w:type="dxa"/>
            <w:gridSpan w:val="2"/>
            <w:tcBorders>
              <w:top w:val="nil"/>
              <w:left w:val="nil"/>
              <w:bottom w:val="single" w:sz="4" w:space="0" w:color="auto"/>
              <w:right w:val="single" w:sz="4" w:space="0" w:color="auto"/>
            </w:tcBorders>
            <w:shd w:val="clear" w:color="auto" w:fill="auto"/>
            <w:hideMark/>
          </w:tcPr>
          <w:p w14:paraId="4E824591" w14:textId="77777777" w:rsidR="00476A5F" w:rsidRDefault="00476A5F" w:rsidP="007629BC">
            <w:pPr>
              <w:ind w:left="623" w:hanging="709"/>
              <w:jc w:val="both"/>
              <w:rPr>
                <w:rFonts w:eastAsia="Times New Roman" w:cs="Arial"/>
                <w:sz w:val="24"/>
                <w:szCs w:val="24"/>
                <w:lang w:val="en-US" w:eastAsia="en-PH"/>
              </w:rPr>
            </w:pPr>
            <w:r>
              <w:rPr>
                <w:rFonts w:eastAsia="Times New Roman" w:cs="Arial"/>
                <w:sz w:val="24"/>
                <w:szCs w:val="24"/>
                <w:lang w:val="en-US" w:eastAsia="en-PH"/>
              </w:rPr>
              <w:t xml:space="preserve">          </w:t>
            </w:r>
            <w:r w:rsidRPr="009156B2">
              <w:rPr>
                <w:rFonts w:eastAsia="Times New Roman" w:cs="Arial"/>
                <w:sz w:val="24"/>
                <w:szCs w:val="24"/>
                <w:lang w:val="en-US" w:eastAsia="en-PH"/>
              </w:rPr>
              <w:t xml:space="preserve">Schedule showing separately in columns the Name of Assured/Claimant, Claim Number, Date Filed, Policy </w:t>
            </w:r>
            <w:r>
              <w:rPr>
                <w:rFonts w:eastAsia="Times New Roman" w:cs="Arial"/>
                <w:sz w:val="24"/>
                <w:szCs w:val="24"/>
                <w:lang w:val="en-US" w:eastAsia="en-PH"/>
              </w:rPr>
              <w:tab/>
            </w:r>
            <w:r w:rsidRPr="009156B2">
              <w:rPr>
                <w:rFonts w:eastAsia="Times New Roman" w:cs="Arial"/>
                <w:sz w:val="24"/>
                <w:szCs w:val="24"/>
                <w:lang w:val="en-US" w:eastAsia="en-PH"/>
              </w:rPr>
              <w:t xml:space="preserve">Number, Sum Insured, Date of Loss, Amount of Loss, </w:t>
            </w:r>
            <w:r>
              <w:rPr>
                <w:rFonts w:eastAsia="Times New Roman" w:cs="Arial"/>
                <w:sz w:val="24"/>
                <w:szCs w:val="24"/>
                <w:lang w:val="en-US" w:eastAsia="en-PH"/>
              </w:rPr>
              <w:tab/>
            </w:r>
            <w:r w:rsidRPr="009156B2">
              <w:rPr>
                <w:rFonts w:eastAsia="Times New Roman" w:cs="Arial"/>
                <w:sz w:val="24"/>
                <w:szCs w:val="24"/>
                <w:lang w:val="en-US" w:eastAsia="en-PH"/>
              </w:rPr>
              <w:t xml:space="preserve">Nature of Claim, Date Paid, Voucher Number, duly </w:t>
            </w:r>
            <w:r>
              <w:rPr>
                <w:rFonts w:eastAsia="Times New Roman" w:cs="Arial"/>
                <w:sz w:val="24"/>
                <w:szCs w:val="24"/>
                <w:lang w:val="en-US" w:eastAsia="en-PH"/>
              </w:rPr>
              <w:tab/>
            </w:r>
            <w:r w:rsidRPr="009156B2">
              <w:rPr>
                <w:rFonts w:eastAsia="Times New Roman" w:cs="Arial"/>
                <w:sz w:val="24"/>
                <w:szCs w:val="24"/>
                <w:lang w:val="en-US" w:eastAsia="en-PH"/>
              </w:rPr>
              <w:t>verified and signed by the Claims Manager.</w:t>
            </w:r>
          </w:p>
          <w:p w14:paraId="4A257AAF" w14:textId="3CEC40E4" w:rsidR="007629BC" w:rsidRPr="009156B2" w:rsidRDefault="007629BC" w:rsidP="007629BC">
            <w:pPr>
              <w:ind w:left="623" w:hanging="709"/>
              <w:jc w:val="both"/>
              <w:rPr>
                <w:rFonts w:eastAsia="Times New Roman" w:cs="Arial"/>
                <w:sz w:val="24"/>
                <w:szCs w:val="24"/>
                <w:lang w:eastAsia="en-PH"/>
              </w:rPr>
            </w:pPr>
          </w:p>
        </w:tc>
        <w:tc>
          <w:tcPr>
            <w:tcW w:w="1379" w:type="dxa"/>
            <w:gridSpan w:val="2"/>
            <w:vMerge/>
            <w:tcBorders>
              <w:left w:val="single" w:sz="4" w:space="0" w:color="auto"/>
              <w:bottom w:val="single" w:sz="4" w:space="0" w:color="auto"/>
              <w:right w:val="single" w:sz="4" w:space="0" w:color="auto"/>
            </w:tcBorders>
            <w:shd w:val="clear" w:color="auto" w:fill="auto"/>
            <w:noWrap/>
          </w:tcPr>
          <w:p w14:paraId="1AE061D2" w14:textId="77777777" w:rsidR="00476A5F" w:rsidRPr="009156B2" w:rsidRDefault="00476A5F" w:rsidP="00412494">
            <w:pPr>
              <w:jc w:val="center"/>
              <w:rPr>
                <w:rFonts w:eastAsia="Times New Roman" w:cs="Arial"/>
                <w:sz w:val="24"/>
                <w:szCs w:val="24"/>
                <w:lang w:eastAsia="en-PH"/>
              </w:rPr>
            </w:pPr>
          </w:p>
        </w:tc>
        <w:tc>
          <w:tcPr>
            <w:tcW w:w="1159" w:type="dxa"/>
            <w:vMerge/>
            <w:tcBorders>
              <w:left w:val="single" w:sz="4" w:space="0" w:color="auto"/>
              <w:bottom w:val="single" w:sz="4" w:space="0" w:color="auto"/>
              <w:right w:val="single" w:sz="4" w:space="0" w:color="auto"/>
            </w:tcBorders>
            <w:shd w:val="clear" w:color="auto" w:fill="auto"/>
            <w:noWrap/>
          </w:tcPr>
          <w:p w14:paraId="2D156B64" w14:textId="77777777" w:rsidR="00476A5F" w:rsidRPr="009156B2" w:rsidRDefault="00476A5F" w:rsidP="00412494">
            <w:pPr>
              <w:jc w:val="center"/>
              <w:rPr>
                <w:rFonts w:eastAsia="Times New Roman" w:cs="Arial"/>
                <w:sz w:val="24"/>
                <w:szCs w:val="24"/>
                <w:lang w:eastAsia="en-PH"/>
              </w:rPr>
            </w:pPr>
          </w:p>
        </w:tc>
      </w:tr>
      <w:tr w:rsidR="00412494" w:rsidRPr="009156B2" w14:paraId="5C571305" w14:textId="77777777" w:rsidTr="007629BC">
        <w:trPr>
          <w:gridAfter w:val="2"/>
          <w:wAfter w:w="222" w:type="dxa"/>
          <w:trHeight w:val="224"/>
        </w:trPr>
        <w:tc>
          <w:tcPr>
            <w:tcW w:w="720" w:type="dxa"/>
            <w:tcBorders>
              <w:top w:val="nil"/>
              <w:left w:val="single" w:sz="4" w:space="0" w:color="auto"/>
              <w:bottom w:val="single" w:sz="4" w:space="0" w:color="auto"/>
              <w:right w:val="single" w:sz="4" w:space="0" w:color="auto"/>
            </w:tcBorders>
            <w:shd w:val="clear" w:color="auto" w:fill="auto"/>
            <w:noWrap/>
            <w:hideMark/>
          </w:tcPr>
          <w:p w14:paraId="1BD8FCF1"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6E6C5E86" w14:textId="7CB9090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3</w:t>
            </w:r>
            <w:r w:rsidR="00A77F35">
              <w:rPr>
                <w:rFonts w:eastAsia="Times New Roman" w:cs="Arial"/>
                <w:color w:val="000000"/>
                <w:sz w:val="24"/>
                <w:szCs w:val="24"/>
                <w:lang w:eastAsia="en-PH"/>
              </w:rPr>
              <w:t>6</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4E7324A1"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Contact Details of the Company Representative from:</w:t>
            </w:r>
          </w:p>
        </w:tc>
        <w:tc>
          <w:tcPr>
            <w:tcW w:w="1369" w:type="dxa"/>
            <w:tcBorders>
              <w:top w:val="single" w:sz="4" w:space="0" w:color="auto"/>
              <w:left w:val="nil"/>
              <w:bottom w:val="single" w:sz="4" w:space="0" w:color="auto"/>
              <w:right w:val="single" w:sz="4" w:space="0" w:color="auto"/>
            </w:tcBorders>
            <w:shd w:val="clear" w:color="auto" w:fill="auto"/>
            <w:noWrap/>
            <w:hideMark/>
          </w:tcPr>
          <w:p w14:paraId="32510856" w14:textId="77777777" w:rsidR="00412494" w:rsidRPr="009156B2" w:rsidRDefault="00412494" w:rsidP="00412494">
            <w:pPr>
              <w:jc w:val="center"/>
              <w:rPr>
                <w:rFonts w:eastAsia="Times New Roman" w:cs="Arial"/>
                <w:sz w:val="24"/>
                <w:szCs w:val="24"/>
                <w:lang w:eastAsia="en-PH"/>
              </w:rPr>
            </w:pPr>
            <w:r w:rsidRPr="009156B2">
              <w:rPr>
                <w:rFonts w:eastAsia="Times New Roman" w:cs="Arial"/>
                <w:sz w:val="24"/>
                <w:szCs w:val="24"/>
                <w:lang w:eastAsia="en-PH"/>
              </w:rPr>
              <w:t> </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0DB7B994" w14:textId="6FDA759B" w:rsidR="00412494" w:rsidRPr="009156B2" w:rsidRDefault="00412494" w:rsidP="00412494">
            <w:pPr>
              <w:jc w:val="center"/>
              <w:rPr>
                <w:rFonts w:ascii="Wingdings" w:eastAsia="Times New Roman" w:hAnsi="Wingdings"/>
                <w:sz w:val="24"/>
                <w:szCs w:val="24"/>
                <w:lang w:eastAsia="en-PH"/>
              </w:rPr>
            </w:pPr>
          </w:p>
        </w:tc>
      </w:tr>
      <w:tr w:rsidR="00412494" w:rsidRPr="009156B2" w14:paraId="3E5016CD"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13817FC2"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6A0F0041"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5C89A217"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a.</w:t>
            </w:r>
          </w:p>
        </w:tc>
        <w:tc>
          <w:tcPr>
            <w:tcW w:w="6203" w:type="dxa"/>
            <w:gridSpan w:val="2"/>
            <w:tcBorders>
              <w:top w:val="single" w:sz="4" w:space="0" w:color="auto"/>
              <w:left w:val="nil"/>
              <w:bottom w:val="single" w:sz="4" w:space="0" w:color="auto"/>
              <w:right w:val="single" w:sz="4" w:space="0" w:color="000000"/>
            </w:tcBorders>
            <w:shd w:val="clear" w:color="auto" w:fill="auto"/>
            <w:hideMark/>
          </w:tcPr>
          <w:p w14:paraId="271C3C73"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Accounting Unit/Division/Department:</w:t>
            </w:r>
          </w:p>
        </w:tc>
        <w:tc>
          <w:tcPr>
            <w:tcW w:w="1379" w:type="dxa"/>
            <w:gridSpan w:val="2"/>
            <w:vMerge w:val="restart"/>
            <w:tcBorders>
              <w:top w:val="nil"/>
              <w:left w:val="nil"/>
              <w:right w:val="single" w:sz="4" w:space="0" w:color="auto"/>
            </w:tcBorders>
            <w:shd w:val="clear" w:color="auto" w:fill="auto"/>
            <w:noWrap/>
            <w:hideMark/>
          </w:tcPr>
          <w:p w14:paraId="4D78BB80" w14:textId="77777777" w:rsidR="00412494" w:rsidRPr="009156B2" w:rsidRDefault="00412494" w:rsidP="00412494">
            <w:pPr>
              <w:jc w:val="center"/>
              <w:rPr>
                <w:rFonts w:eastAsia="Times New Roman" w:cs="Arial"/>
                <w:sz w:val="24"/>
                <w:szCs w:val="24"/>
                <w:lang w:eastAsia="en-PH"/>
              </w:rPr>
            </w:pPr>
            <w:r w:rsidRPr="009156B2">
              <w:rPr>
                <w:rFonts w:eastAsia="Times New Roman" w:cs="Arial"/>
                <w:sz w:val="24"/>
                <w:szCs w:val="24"/>
                <w:lang w:eastAsia="en-PH"/>
              </w:rPr>
              <w:t> </w:t>
            </w:r>
          </w:p>
          <w:p w14:paraId="2BBDECA0" w14:textId="77777777" w:rsidR="00412494" w:rsidRPr="009156B2" w:rsidRDefault="00412494" w:rsidP="00412494">
            <w:pPr>
              <w:jc w:val="center"/>
              <w:rPr>
                <w:rFonts w:eastAsia="Times New Roman" w:cs="Arial"/>
                <w:sz w:val="24"/>
                <w:szCs w:val="24"/>
                <w:lang w:eastAsia="en-PH"/>
              </w:rPr>
            </w:pPr>
            <w:r w:rsidRPr="009156B2">
              <w:rPr>
                <w:rFonts w:eastAsia="Times New Roman" w:cs="Arial"/>
                <w:sz w:val="24"/>
                <w:szCs w:val="24"/>
                <w:lang w:eastAsia="en-PH"/>
              </w:rPr>
              <w:lastRenderedPageBreak/>
              <w:t> </w:t>
            </w:r>
          </w:p>
          <w:p w14:paraId="302B88C6" w14:textId="77777777" w:rsidR="00412494" w:rsidRPr="009156B2" w:rsidRDefault="00412494" w:rsidP="00412494">
            <w:pPr>
              <w:jc w:val="center"/>
              <w:rPr>
                <w:rFonts w:eastAsia="Times New Roman" w:cs="Arial"/>
                <w:sz w:val="24"/>
                <w:szCs w:val="24"/>
                <w:lang w:eastAsia="en-PH"/>
              </w:rPr>
            </w:pPr>
            <w:r w:rsidRPr="009156B2">
              <w:rPr>
                <w:rFonts w:eastAsia="Times New Roman" w:cs="Arial"/>
                <w:sz w:val="24"/>
                <w:szCs w:val="24"/>
                <w:lang w:eastAsia="en-PH"/>
              </w:rPr>
              <w:t> </w:t>
            </w:r>
          </w:p>
          <w:p w14:paraId="112AD4D2" w14:textId="77777777" w:rsidR="00412494" w:rsidRPr="009156B2" w:rsidRDefault="00412494" w:rsidP="00412494">
            <w:pPr>
              <w:jc w:val="center"/>
              <w:rPr>
                <w:rFonts w:eastAsia="Times New Roman" w:cs="Arial"/>
                <w:sz w:val="24"/>
                <w:szCs w:val="24"/>
                <w:lang w:eastAsia="en-PH"/>
              </w:rPr>
            </w:pPr>
            <w:r w:rsidRPr="009156B2">
              <w:rPr>
                <w:rFonts w:eastAsia="Times New Roman" w:cs="Arial"/>
                <w:sz w:val="24"/>
                <w:szCs w:val="24"/>
                <w:lang w:eastAsia="en-PH"/>
              </w:rPr>
              <w:t> </w:t>
            </w:r>
          </w:p>
          <w:p w14:paraId="33333B4E" w14:textId="77777777" w:rsidR="00412494" w:rsidRPr="009156B2" w:rsidRDefault="00412494" w:rsidP="00412494">
            <w:pPr>
              <w:jc w:val="center"/>
              <w:rPr>
                <w:rFonts w:eastAsia="Times New Roman" w:cs="Arial"/>
                <w:color w:val="000000"/>
                <w:sz w:val="24"/>
                <w:szCs w:val="24"/>
                <w:lang w:eastAsia="en-PH"/>
              </w:rPr>
            </w:pPr>
            <w:r w:rsidRPr="009156B2">
              <w:rPr>
                <w:rFonts w:eastAsia="Times New Roman" w:cs="Arial"/>
                <w:color w:val="000000"/>
                <w:sz w:val="24"/>
                <w:szCs w:val="24"/>
                <w:lang w:eastAsia="en-PH"/>
              </w:rPr>
              <w:t> </w:t>
            </w:r>
          </w:p>
          <w:p w14:paraId="4F76EFF5" w14:textId="77777777" w:rsidR="00412494" w:rsidRPr="009156B2" w:rsidRDefault="00412494" w:rsidP="00412494">
            <w:pPr>
              <w:jc w:val="center"/>
              <w:rPr>
                <w:rFonts w:eastAsia="Times New Roman" w:cs="Arial"/>
                <w:color w:val="000000"/>
                <w:sz w:val="24"/>
                <w:szCs w:val="24"/>
                <w:lang w:eastAsia="en-PH"/>
              </w:rPr>
            </w:pPr>
            <w:r w:rsidRPr="009156B2">
              <w:rPr>
                <w:rFonts w:eastAsia="Times New Roman" w:cs="Arial"/>
                <w:color w:val="000000"/>
                <w:sz w:val="24"/>
                <w:szCs w:val="24"/>
                <w:lang w:eastAsia="en-PH"/>
              </w:rPr>
              <w:t> </w:t>
            </w:r>
          </w:p>
          <w:p w14:paraId="20E074EE" w14:textId="77777777" w:rsidR="00412494" w:rsidRPr="009156B2" w:rsidRDefault="00412494" w:rsidP="00412494">
            <w:pPr>
              <w:jc w:val="center"/>
              <w:rPr>
                <w:rFonts w:eastAsia="Times New Roman" w:cs="Arial"/>
                <w:color w:val="000000"/>
                <w:sz w:val="24"/>
                <w:szCs w:val="24"/>
                <w:lang w:eastAsia="en-PH"/>
              </w:rPr>
            </w:pPr>
            <w:r w:rsidRPr="009156B2">
              <w:rPr>
                <w:rFonts w:eastAsia="Times New Roman" w:cs="Arial"/>
                <w:color w:val="000000"/>
                <w:sz w:val="24"/>
                <w:szCs w:val="24"/>
                <w:lang w:eastAsia="en-PH"/>
              </w:rPr>
              <w:t> </w:t>
            </w:r>
          </w:p>
          <w:p w14:paraId="5DF289A7" w14:textId="77777777" w:rsidR="00412494" w:rsidRPr="009156B2" w:rsidRDefault="00412494" w:rsidP="00412494">
            <w:pPr>
              <w:jc w:val="center"/>
              <w:rPr>
                <w:rFonts w:eastAsia="Times New Roman" w:cs="Arial"/>
                <w:color w:val="000000"/>
                <w:sz w:val="24"/>
                <w:szCs w:val="24"/>
                <w:lang w:eastAsia="en-PH"/>
              </w:rPr>
            </w:pPr>
            <w:r w:rsidRPr="009156B2">
              <w:rPr>
                <w:rFonts w:eastAsia="Times New Roman" w:cs="Arial"/>
                <w:color w:val="000000"/>
                <w:sz w:val="24"/>
                <w:szCs w:val="24"/>
                <w:lang w:eastAsia="en-PH"/>
              </w:rPr>
              <w:t> </w:t>
            </w:r>
          </w:p>
          <w:p w14:paraId="3C97B88A" w14:textId="77777777" w:rsidR="00412494" w:rsidRPr="009156B2" w:rsidRDefault="00412494" w:rsidP="00412494">
            <w:pPr>
              <w:jc w:val="center"/>
              <w:rPr>
                <w:rFonts w:eastAsia="Times New Roman" w:cs="Arial"/>
                <w:color w:val="000000"/>
                <w:sz w:val="24"/>
                <w:szCs w:val="24"/>
                <w:lang w:eastAsia="en-PH"/>
              </w:rPr>
            </w:pPr>
            <w:r w:rsidRPr="009156B2">
              <w:rPr>
                <w:rFonts w:eastAsia="Times New Roman" w:cs="Arial"/>
                <w:color w:val="000000"/>
                <w:sz w:val="24"/>
                <w:szCs w:val="24"/>
                <w:lang w:eastAsia="en-PH"/>
              </w:rPr>
              <w:t> </w:t>
            </w:r>
          </w:p>
          <w:p w14:paraId="238F5D0D" w14:textId="77777777" w:rsidR="00412494" w:rsidRPr="009156B2" w:rsidRDefault="00412494" w:rsidP="00412494">
            <w:pPr>
              <w:jc w:val="center"/>
              <w:rPr>
                <w:rFonts w:eastAsia="Times New Roman" w:cs="Arial"/>
                <w:color w:val="000000"/>
                <w:sz w:val="24"/>
                <w:szCs w:val="24"/>
                <w:lang w:eastAsia="en-PH"/>
              </w:rPr>
            </w:pPr>
            <w:r w:rsidRPr="009156B2">
              <w:rPr>
                <w:rFonts w:eastAsia="Times New Roman" w:cs="Arial"/>
                <w:color w:val="000000"/>
                <w:sz w:val="24"/>
                <w:szCs w:val="24"/>
                <w:lang w:eastAsia="en-PH"/>
              </w:rPr>
              <w:t> </w:t>
            </w:r>
          </w:p>
          <w:p w14:paraId="4DF18A2C" w14:textId="77777777" w:rsidR="00412494" w:rsidRPr="009156B2" w:rsidRDefault="00412494" w:rsidP="00412494">
            <w:pPr>
              <w:jc w:val="center"/>
              <w:rPr>
                <w:rFonts w:eastAsia="Times New Roman" w:cs="Arial"/>
                <w:color w:val="000000"/>
                <w:sz w:val="24"/>
                <w:szCs w:val="24"/>
                <w:lang w:eastAsia="en-PH"/>
              </w:rPr>
            </w:pPr>
            <w:r w:rsidRPr="009156B2">
              <w:rPr>
                <w:rFonts w:eastAsia="Times New Roman" w:cs="Arial"/>
                <w:color w:val="000000"/>
                <w:sz w:val="24"/>
                <w:szCs w:val="24"/>
                <w:lang w:eastAsia="en-PH"/>
              </w:rPr>
              <w:t> </w:t>
            </w:r>
          </w:p>
          <w:p w14:paraId="0147D76E" w14:textId="464E9AA4" w:rsidR="00412494" w:rsidRPr="009156B2" w:rsidRDefault="00412494" w:rsidP="00412494">
            <w:pPr>
              <w:jc w:val="center"/>
              <w:rPr>
                <w:rFonts w:eastAsia="Times New Roman" w:cs="Arial"/>
                <w:sz w:val="24"/>
                <w:szCs w:val="24"/>
                <w:lang w:eastAsia="en-PH"/>
              </w:rPr>
            </w:pPr>
            <w:r w:rsidRPr="009156B2">
              <w:rPr>
                <w:rFonts w:eastAsia="Times New Roman" w:cs="Arial"/>
                <w:color w:val="000000"/>
                <w:sz w:val="24"/>
                <w:szCs w:val="24"/>
                <w:lang w:eastAsia="en-PH"/>
              </w:rPr>
              <w:t> </w:t>
            </w:r>
          </w:p>
        </w:tc>
        <w:tc>
          <w:tcPr>
            <w:tcW w:w="1159" w:type="dxa"/>
            <w:vMerge w:val="restart"/>
            <w:tcBorders>
              <w:top w:val="nil"/>
              <w:left w:val="nil"/>
              <w:right w:val="single" w:sz="4" w:space="0" w:color="auto"/>
            </w:tcBorders>
            <w:shd w:val="clear" w:color="auto" w:fill="auto"/>
            <w:noWrap/>
            <w:vAlign w:val="center"/>
          </w:tcPr>
          <w:p w14:paraId="3C204DA9" w14:textId="6FDFD53B" w:rsidR="00412494" w:rsidRPr="009156B2" w:rsidRDefault="00412494" w:rsidP="00412494">
            <w:pPr>
              <w:jc w:val="center"/>
              <w:rPr>
                <w:rFonts w:ascii="Wingdings" w:eastAsia="Times New Roman" w:hAnsi="Wingdings"/>
                <w:sz w:val="24"/>
                <w:szCs w:val="24"/>
                <w:lang w:eastAsia="en-PH"/>
              </w:rPr>
            </w:pPr>
            <w:r w:rsidRPr="009156B2">
              <w:rPr>
                <w:rFonts w:ascii="Wingdings" w:eastAsia="Times New Roman" w:hAnsi="Wingdings"/>
                <w:sz w:val="24"/>
                <w:szCs w:val="24"/>
                <w:lang w:eastAsia="en-PH"/>
              </w:rPr>
              <w:lastRenderedPageBreak/>
              <w:t></w:t>
            </w:r>
          </w:p>
        </w:tc>
      </w:tr>
      <w:tr w:rsidR="00412494" w:rsidRPr="009156B2" w14:paraId="0F2EDF0B"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21878393"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lastRenderedPageBreak/>
              <w:t> </w:t>
            </w:r>
          </w:p>
        </w:tc>
        <w:tc>
          <w:tcPr>
            <w:tcW w:w="817" w:type="dxa"/>
            <w:tcBorders>
              <w:top w:val="nil"/>
              <w:left w:val="nil"/>
              <w:bottom w:val="single" w:sz="4" w:space="0" w:color="auto"/>
              <w:right w:val="single" w:sz="4" w:space="0" w:color="auto"/>
            </w:tcBorders>
            <w:shd w:val="clear" w:color="auto" w:fill="auto"/>
            <w:hideMark/>
          </w:tcPr>
          <w:p w14:paraId="66CF74B8"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3FBD9A46"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 </w:t>
            </w:r>
          </w:p>
        </w:tc>
        <w:tc>
          <w:tcPr>
            <w:tcW w:w="630" w:type="dxa"/>
            <w:tcBorders>
              <w:top w:val="nil"/>
              <w:left w:val="nil"/>
              <w:bottom w:val="single" w:sz="4" w:space="0" w:color="auto"/>
              <w:right w:val="single" w:sz="4" w:space="0" w:color="auto"/>
            </w:tcBorders>
            <w:shd w:val="clear" w:color="auto" w:fill="auto"/>
            <w:hideMark/>
          </w:tcPr>
          <w:p w14:paraId="67D44AB1"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a.1.</w:t>
            </w:r>
          </w:p>
        </w:tc>
        <w:tc>
          <w:tcPr>
            <w:tcW w:w="5573" w:type="dxa"/>
            <w:tcBorders>
              <w:top w:val="nil"/>
              <w:left w:val="nil"/>
              <w:bottom w:val="single" w:sz="4" w:space="0" w:color="auto"/>
              <w:right w:val="single" w:sz="4" w:space="0" w:color="auto"/>
            </w:tcBorders>
            <w:shd w:val="clear" w:color="auto" w:fill="auto"/>
            <w:hideMark/>
          </w:tcPr>
          <w:p w14:paraId="56424B48"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Full name (i.e., First Name, Middle Initial, Last Name)</w:t>
            </w:r>
          </w:p>
        </w:tc>
        <w:tc>
          <w:tcPr>
            <w:tcW w:w="1379" w:type="dxa"/>
            <w:gridSpan w:val="2"/>
            <w:vMerge/>
            <w:tcBorders>
              <w:left w:val="single" w:sz="4" w:space="0" w:color="auto"/>
              <w:right w:val="single" w:sz="4" w:space="0" w:color="auto"/>
            </w:tcBorders>
            <w:shd w:val="clear" w:color="auto" w:fill="auto"/>
            <w:noWrap/>
            <w:hideMark/>
          </w:tcPr>
          <w:p w14:paraId="484EE0F9" w14:textId="5804DBFF" w:rsidR="00412494" w:rsidRPr="009156B2" w:rsidRDefault="00412494" w:rsidP="00412494">
            <w:pPr>
              <w:jc w:val="center"/>
              <w:rPr>
                <w:rFonts w:eastAsia="Times New Roman" w:cs="Arial"/>
                <w:sz w:val="24"/>
                <w:szCs w:val="24"/>
                <w:lang w:eastAsia="en-PH"/>
              </w:rPr>
            </w:pPr>
          </w:p>
        </w:tc>
        <w:tc>
          <w:tcPr>
            <w:tcW w:w="1159" w:type="dxa"/>
            <w:vMerge/>
            <w:tcBorders>
              <w:left w:val="single" w:sz="4" w:space="0" w:color="auto"/>
              <w:right w:val="single" w:sz="4" w:space="0" w:color="auto"/>
            </w:tcBorders>
            <w:shd w:val="clear" w:color="auto" w:fill="auto"/>
            <w:noWrap/>
          </w:tcPr>
          <w:p w14:paraId="151985CE" w14:textId="77777777" w:rsidR="00412494" w:rsidRPr="009156B2" w:rsidRDefault="00412494" w:rsidP="00412494">
            <w:pPr>
              <w:jc w:val="center"/>
              <w:rPr>
                <w:rFonts w:eastAsia="Times New Roman" w:cs="Arial"/>
                <w:sz w:val="24"/>
                <w:szCs w:val="24"/>
                <w:lang w:eastAsia="en-PH"/>
              </w:rPr>
            </w:pPr>
          </w:p>
        </w:tc>
      </w:tr>
      <w:tr w:rsidR="00412494" w:rsidRPr="009156B2" w14:paraId="37A1BA69"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142F6D1C"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7A7982EA"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22A0509B"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 </w:t>
            </w:r>
          </w:p>
        </w:tc>
        <w:tc>
          <w:tcPr>
            <w:tcW w:w="630" w:type="dxa"/>
            <w:tcBorders>
              <w:top w:val="nil"/>
              <w:left w:val="nil"/>
              <w:bottom w:val="single" w:sz="4" w:space="0" w:color="auto"/>
              <w:right w:val="single" w:sz="4" w:space="0" w:color="auto"/>
            </w:tcBorders>
            <w:shd w:val="clear" w:color="auto" w:fill="auto"/>
            <w:hideMark/>
          </w:tcPr>
          <w:p w14:paraId="7B411F0D"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a.2.</w:t>
            </w:r>
          </w:p>
        </w:tc>
        <w:tc>
          <w:tcPr>
            <w:tcW w:w="5573" w:type="dxa"/>
            <w:tcBorders>
              <w:top w:val="nil"/>
              <w:left w:val="nil"/>
              <w:bottom w:val="single" w:sz="4" w:space="0" w:color="auto"/>
              <w:right w:val="single" w:sz="4" w:space="0" w:color="auto"/>
            </w:tcBorders>
            <w:shd w:val="clear" w:color="auto" w:fill="auto"/>
            <w:hideMark/>
          </w:tcPr>
          <w:p w14:paraId="0C512046"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Designation</w:t>
            </w:r>
          </w:p>
        </w:tc>
        <w:tc>
          <w:tcPr>
            <w:tcW w:w="1379" w:type="dxa"/>
            <w:gridSpan w:val="2"/>
            <w:vMerge/>
            <w:tcBorders>
              <w:left w:val="single" w:sz="4" w:space="0" w:color="auto"/>
              <w:right w:val="single" w:sz="4" w:space="0" w:color="auto"/>
            </w:tcBorders>
            <w:shd w:val="clear" w:color="auto" w:fill="auto"/>
            <w:noWrap/>
            <w:hideMark/>
          </w:tcPr>
          <w:p w14:paraId="1F4FDC4C" w14:textId="7B40DD5F" w:rsidR="00412494" w:rsidRPr="009156B2" w:rsidRDefault="00412494" w:rsidP="00412494">
            <w:pPr>
              <w:jc w:val="center"/>
              <w:rPr>
                <w:rFonts w:eastAsia="Times New Roman" w:cs="Arial"/>
                <w:sz w:val="24"/>
                <w:szCs w:val="24"/>
                <w:lang w:eastAsia="en-PH"/>
              </w:rPr>
            </w:pPr>
          </w:p>
        </w:tc>
        <w:tc>
          <w:tcPr>
            <w:tcW w:w="1159" w:type="dxa"/>
            <w:vMerge/>
            <w:tcBorders>
              <w:left w:val="single" w:sz="4" w:space="0" w:color="auto"/>
              <w:right w:val="single" w:sz="4" w:space="0" w:color="auto"/>
            </w:tcBorders>
            <w:shd w:val="clear" w:color="auto" w:fill="auto"/>
            <w:noWrap/>
          </w:tcPr>
          <w:p w14:paraId="55C3124B" w14:textId="77777777" w:rsidR="00412494" w:rsidRPr="009156B2" w:rsidRDefault="00412494" w:rsidP="00412494">
            <w:pPr>
              <w:jc w:val="center"/>
              <w:rPr>
                <w:rFonts w:eastAsia="Times New Roman" w:cs="Arial"/>
                <w:sz w:val="24"/>
                <w:szCs w:val="24"/>
                <w:lang w:eastAsia="en-PH"/>
              </w:rPr>
            </w:pPr>
          </w:p>
        </w:tc>
      </w:tr>
      <w:tr w:rsidR="00412494" w:rsidRPr="009156B2" w14:paraId="1FE90AEE"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52792EF3"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0E0B1432"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5A127590"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 </w:t>
            </w:r>
          </w:p>
        </w:tc>
        <w:tc>
          <w:tcPr>
            <w:tcW w:w="630" w:type="dxa"/>
            <w:tcBorders>
              <w:top w:val="nil"/>
              <w:left w:val="nil"/>
              <w:bottom w:val="single" w:sz="4" w:space="0" w:color="auto"/>
              <w:right w:val="single" w:sz="4" w:space="0" w:color="auto"/>
            </w:tcBorders>
            <w:shd w:val="clear" w:color="auto" w:fill="auto"/>
            <w:hideMark/>
          </w:tcPr>
          <w:p w14:paraId="11350662"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a.3.</w:t>
            </w:r>
          </w:p>
        </w:tc>
        <w:tc>
          <w:tcPr>
            <w:tcW w:w="5573" w:type="dxa"/>
            <w:tcBorders>
              <w:top w:val="nil"/>
              <w:left w:val="nil"/>
              <w:bottom w:val="single" w:sz="4" w:space="0" w:color="auto"/>
              <w:right w:val="single" w:sz="4" w:space="0" w:color="auto"/>
            </w:tcBorders>
            <w:shd w:val="clear" w:color="auto" w:fill="auto"/>
            <w:hideMark/>
          </w:tcPr>
          <w:p w14:paraId="3A4294C0" w14:textId="77777777" w:rsidR="00412494" w:rsidRPr="009156B2" w:rsidRDefault="00412494" w:rsidP="00412494">
            <w:pPr>
              <w:rPr>
                <w:rFonts w:eastAsia="Times New Roman" w:cs="Arial"/>
                <w:sz w:val="24"/>
                <w:szCs w:val="24"/>
                <w:lang w:eastAsia="en-PH"/>
              </w:rPr>
            </w:pPr>
            <w:r w:rsidRPr="009156B2">
              <w:rPr>
                <w:rFonts w:eastAsia="Times New Roman" w:cs="Arial"/>
                <w:sz w:val="24"/>
                <w:szCs w:val="24"/>
                <w:lang w:eastAsia="en-PH"/>
              </w:rPr>
              <w:t>Official Telephone Number</w:t>
            </w:r>
          </w:p>
        </w:tc>
        <w:tc>
          <w:tcPr>
            <w:tcW w:w="1379" w:type="dxa"/>
            <w:gridSpan w:val="2"/>
            <w:vMerge/>
            <w:tcBorders>
              <w:left w:val="single" w:sz="4" w:space="0" w:color="auto"/>
              <w:right w:val="single" w:sz="4" w:space="0" w:color="auto"/>
            </w:tcBorders>
            <w:shd w:val="clear" w:color="auto" w:fill="auto"/>
            <w:noWrap/>
            <w:hideMark/>
          </w:tcPr>
          <w:p w14:paraId="2751579A" w14:textId="0CD60E59" w:rsidR="00412494" w:rsidRPr="009156B2" w:rsidRDefault="00412494" w:rsidP="00412494">
            <w:pPr>
              <w:jc w:val="center"/>
              <w:rPr>
                <w:rFonts w:eastAsia="Times New Roman" w:cs="Arial"/>
                <w:sz w:val="24"/>
                <w:szCs w:val="24"/>
                <w:lang w:eastAsia="en-PH"/>
              </w:rPr>
            </w:pPr>
          </w:p>
        </w:tc>
        <w:tc>
          <w:tcPr>
            <w:tcW w:w="1159" w:type="dxa"/>
            <w:vMerge/>
            <w:tcBorders>
              <w:left w:val="single" w:sz="4" w:space="0" w:color="auto"/>
              <w:right w:val="single" w:sz="4" w:space="0" w:color="auto"/>
            </w:tcBorders>
            <w:shd w:val="clear" w:color="auto" w:fill="auto"/>
            <w:noWrap/>
          </w:tcPr>
          <w:p w14:paraId="769A7E37" w14:textId="77777777" w:rsidR="00412494" w:rsidRPr="009156B2" w:rsidRDefault="00412494" w:rsidP="00412494">
            <w:pPr>
              <w:jc w:val="center"/>
              <w:rPr>
                <w:rFonts w:eastAsia="Times New Roman" w:cs="Arial"/>
                <w:sz w:val="24"/>
                <w:szCs w:val="24"/>
                <w:lang w:eastAsia="en-PH"/>
              </w:rPr>
            </w:pPr>
          </w:p>
        </w:tc>
      </w:tr>
      <w:tr w:rsidR="00412494" w:rsidRPr="009156B2" w14:paraId="1C2D84B7"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4A55052E"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3AB4A2CF"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3ED6A4A8"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630" w:type="dxa"/>
            <w:tcBorders>
              <w:top w:val="nil"/>
              <w:left w:val="nil"/>
              <w:bottom w:val="single" w:sz="4" w:space="0" w:color="auto"/>
              <w:right w:val="single" w:sz="4" w:space="0" w:color="auto"/>
            </w:tcBorders>
            <w:shd w:val="clear" w:color="auto" w:fill="auto"/>
            <w:hideMark/>
          </w:tcPr>
          <w:p w14:paraId="4B77A97B"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a.4.</w:t>
            </w:r>
          </w:p>
        </w:tc>
        <w:tc>
          <w:tcPr>
            <w:tcW w:w="5573" w:type="dxa"/>
            <w:tcBorders>
              <w:top w:val="nil"/>
              <w:left w:val="nil"/>
              <w:bottom w:val="single" w:sz="4" w:space="0" w:color="auto"/>
              <w:right w:val="single" w:sz="4" w:space="0" w:color="auto"/>
            </w:tcBorders>
            <w:shd w:val="clear" w:color="auto" w:fill="auto"/>
            <w:hideMark/>
          </w:tcPr>
          <w:p w14:paraId="48ADB577"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Official Fax Number</w:t>
            </w:r>
          </w:p>
        </w:tc>
        <w:tc>
          <w:tcPr>
            <w:tcW w:w="1379" w:type="dxa"/>
            <w:gridSpan w:val="2"/>
            <w:vMerge/>
            <w:tcBorders>
              <w:left w:val="single" w:sz="4" w:space="0" w:color="auto"/>
              <w:right w:val="single" w:sz="4" w:space="0" w:color="auto"/>
            </w:tcBorders>
            <w:shd w:val="clear" w:color="auto" w:fill="auto"/>
            <w:noWrap/>
            <w:hideMark/>
          </w:tcPr>
          <w:p w14:paraId="4B1771A5" w14:textId="6929C317" w:rsidR="00412494" w:rsidRPr="009156B2" w:rsidRDefault="00412494" w:rsidP="00412494">
            <w:pPr>
              <w:jc w:val="center"/>
              <w:rPr>
                <w:rFonts w:eastAsia="Times New Roman" w:cs="Arial"/>
                <w:color w:val="000000"/>
                <w:sz w:val="24"/>
                <w:szCs w:val="24"/>
                <w:lang w:eastAsia="en-PH"/>
              </w:rPr>
            </w:pPr>
          </w:p>
        </w:tc>
        <w:tc>
          <w:tcPr>
            <w:tcW w:w="1159" w:type="dxa"/>
            <w:vMerge/>
            <w:tcBorders>
              <w:left w:val="single" w:sz="4" w:space="0" w:color="auto"/>
              <w:right w:val="single" w:sz="4" w:space="0" w:color="auto"/>
            </w:tcBorders>
            <w:shd w:val="clear" w:color="auto" w:fill="auto"/>
            <w:noWrap/>
          </w:tcPr>
          <w:p w14:paraId="5D6F917E" w14:textId="77777777" w:rsidR="00412494" w:rsidRPr="009156B2" w:rsidRDefault="00412494" w:rsidP="00412494">
            <w:pPr>
              <w:jc w:val="center"/>
              <w:rPr>
                <w:rFonts w:eastAsia="Times New Roman" w:cs="Arial"/>
                <w:color w:val="000000"/>
                <w:sz w:val="24"/>
                <w:szCs w:val="24"/>
                <w:lang w:eastAsia="en-PH"/>
              </w:rPr>
            </w:pPr>
          </w:p>
        </w:tc>
      </w:tr>
      <w:tr w:rsidR="00412494" w:rsidRPr="009156B2" w14:paraId="0887A55A"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19491036"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22FFB625"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46FB6AB4"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630" w:type="dxa"/>
            <w:tcBorders>
              <w:top w:val="nil"/>
              <w:left w:val="nil"/>
              <w:bottom w:val="single" w:sz="4" w:space="0" w:color="auto"/>
              <w:right w:val="single" w:sz="4" w:space="0" w:color="auto"/>
            </w:tcBorders>
            <w:shd w:val="clear" w:color="auto" w:fill="auto"/>
            <w:hideMark/>
          </w:tcPr>
          <w:p w14:paraId="36395D3F"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a.5.</w:t>
            </w:r>
          </w:p>
        </w:tc>
        <w:tc>
          <w:tcPr>
            <w:tcW w:w="5573" w:type="dxa"/>
            <w:tcBorders>
              <w:top w:val="nil"/>
              <w:left w:val="nil"/>
              <w:bottom w:val="single" w:sz="4" w:space="0" w:color="auto"/>
              <w:right w:val="single" w:sz="4" w:space="0" w:color="auto"/>
            </w:tcBorders>
            <w:shd w:val="clear" w:color="auto" w:fill="auto"/>
            <w:hideMark/>
          </w:tcPr>
          <w:p w14:paraId="51BB1C44"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Official E-mail Address</w:t>
            </w:r>
          </w:p>
        </w:tc>
        <w:tc>
          <w:tcPr>
            <w:tcW w:w="1379" w:type="dxa"/>
            <w:gridSpan w:val="2"/>
            <w:vMerge/>
            <w:tcBorders>
              <w:left w:val="single" w:sz="4" w:space="0" w:color="auto"/>
              <w:right w:val="single" w:sz="4" w:space="0" w:color="auto"/>
            </w:tcBorders>
            <w:shd w:val="clear" w:color="auto" w:fill="auto"/>
            <w:noWrap/>
            <w:hideMark/>
          </w:tcPr>
          <w:p w14:paraId="12384981" w14:textId="417CB1CB" w:rsidR="00412494" w:rsidRPr="009156B2" w:rsidRDefault="00412494" w:rsidP="00412494">
            <w:pPr>
              <w:jc w:val="center"/>
              <w:rPr>
                <w:rFonts w:eastAsia="Times New Roman" w:cs="Arial"/>
                <w:color w:val="000000"/>
                <w:sz w:val="24"/>
                <w:szCs w:val="24"/>
                <w:lang w:eastAsia="en-PH"/>
              </w:rPr>
            </w:pPr>
          </w:p>
        </w:tc>
        <w:tc>
          <w:tcPr>
            <w:tcW w:w="1159" w:type="dxa"/>
            <w:vMerge/>
            <w:tcBorders>
              <w:left w:val="single" w:sz="4" w:space="0" w:color="auto"/>
              <w:right w:val="single" w:sz="4" w:space="0" w:color="auto"/>
            </w:tcBorders>
            <w:shd w:val="clear" w:color="auto" w:fill="auto"/>
            <w:noWrap/>
          </w:tcPr>
          <w:p w14:paraId="14688374" w14:textId="77777777" w:rsidR="00412494" w:rsidRPr="009156B2" w:rsidRDefault="00412494" w:rsidP="00412494">
            <w:pPr>
              <w:jc w:val="center"/>
              <w:rPr>
                <w:rFonts w:eastAsia="Times New Roman" w:cs="Arial"/>
                <w:color w:val="000000"/>
                <w:sz w:val="24"/>
                <w:szCs w:val="24"/>
                <w:lang w:eastAsia="en-PH"/>
              </w:rPr>
            </w:pPr>
          </w:p>
        </w:tc>
      </w:tr>
      <w:tr w:rsidR="00412494" w:rsidRPr="009156B2" w14:paraId="73F2669B"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56DF279D"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49FF9B89"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6DFEA704"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b.</w:t>
            </w:r>
          </w:p>
        </w:tc>
        <w:tc>
          <w:tcPr>
            <w:tcW w:w="6203" w:type="dxa"/>
            <w:gridSpan w:val="2"/>
            <w:tcBorders>
              <w:top w:val="single" w:sz="4" w:space="0" w:color="auto"/>
              <w:left w:val="nil"/>
              <w:bottom w:val="single" w:sz="4" w:space="0" w:color="auto"/>
              <w:right w:val="single" w:sz="4" w:space="0" w:color="auto"/>
            </w:tcBorders>
            <w:shd w:val="clear" w:color="auto" w:fill="auto"/>
            <w:hideMark/>
          </w:tcPr>
          <w:p w14:paraId="5D5A32E5"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Actuarial Unit/Division/Department:</w:t>
            </w:r>
          </w:p>
        </w:tc>
        <w:tc>
          <w:tcPr>
            <w:tcW w:w="1379" w:type="dxa"/>
            <w:gridSpan w:val="2"/>
            <w:vMerge/>
            <w:tcBorders>
              <w:left w:val="single" w:sz="4" w:space="0" w:color="auto"/>
              <w:right w:val="single" w:sz="4" w:space="0" w:color="auto"/>
            </w:tcBorders>
            <w:shd w:val="clear" w:color="auto" w:fill="auto"/>
            <w:noWrap/>
            <w:hideMark/>
          </w:tcPr>
          <w:p w14:paraId="685F7180" w14:textId="7870CC30" w:rsidR="00412494" w:rsidRPr="009156B2" w:rsidRDefault="00412494" w:rsidP="00412494">
            <w:pPr>
              <w:jc w:val="center"/>
              <w:rPr>
                <w:rFonts w:eastAsia="Times New Roman" w:cs="Arial"/>
                <w:color w:val="000000"/>
                <w:sz w:val="24"/>
                <w:szCs w:val="24"/>
                <w:lang w:eastAsia="en-PH"/>
              </w:rPr>
            </w:pPr>
          </w:p>
        </w:tc>
        <w:tc>
          <w:tcPr>
            <w:tcW w:w="1159" w:type="dxa"/>
            <w:vMerge/>
            <w:tcBorders>
              <w:left w:val="single" w:sz="4" w:space="0" w:color="auto"/>
              <w:right w:val="single" w:sz="4" w:space="0" w:color="auto"/>
            </w:tcBorders>
            <w:shd w:val="clear" w:color="auto" w:fill="auto"/>
            <w:noWrap/>
            <w:vAlign w:val="center"/>
          </w:tcPr>
          <w:p w14:paraId="3092346F" w14:textId="77777777" w:rsidR="00412494" w:rsidRPr="009156B2" w:rsidRDefault="00412494" w:rsidP="00412494">
            <w:pPr>
              <w:jc w:val="center"/>
              <w:rPr>
                <w:rFonts w:ascii="Wingdings" w:eastAsia="Times New Roman" w:hAnsi="Wingdings"/>
                <w:color w:val="000000"/>
                <w:sz w:val="24"/>
                <w:szCs w:val="24"/>
                <w:lang w:eastAsia="en-PH"/>
              </w:rPr>
            </w:pPr>
          </w:p>
        </w:tc>
      </w:tr>
      <w:tr w:rsidR="00412494" w:rsidRPr="009156B2" w14:paraId="1BAD9031"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355731CF"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6D1EA272"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4B4ADDDC"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630" w:type="dxa"/>
            <w:tcBorders>
              <w:top w:val="nil"/>
              <w:left w:val="nil"/>
              <w:bottom w:val="single" w:sz="4" w:space="0" w:color="auto"/>
              <w:right w:val="single" w:sz="4" w:space="0" w:color="auto"/>
            </w:tcBorders>
            <w:shd w:val="clear" w:color="auto" w:fill="auto"/>
            <w:hideMark/>
          </w:tcPr>
          <w:p w14:paraId="122E10E0"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b.1.</w:t>
            </w:r>
          </w:p>
        </w:tc>
        <w:tc>
          <w:tcPr>
            <w:tcW w:w="5573" w:type="dxa"/>
            <w:tcBorders>
              <w:top w:val="nil"/>
              <w:left w:val="nil"/>
              <w:bottom w:val="single" w:sz="4" w:space="0" w:color="auto"/>
              <w:right w:val="single" w:sz="4" w:space="0" w:color="auto"/>
            </w:tcBorders>
            <w:shd w:val="clear" w:color="auto" w:fill="auto"/>
            <w:hideMark/>
          </w:tcPr>
          <w:p w14:paraId="0C4A0D96"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Full name (i.e., First Name, Middle Initial, Last Name)</w:t>
            </w:r>
          </w:p>
        </w:tc>
        <w:tc>
          <w:tcPr>
            <w:tcW w:w="1379" w:type="dxa"/>
            <w:gridSpan w:val="2"/>
            <w:vMerge/>
            <w:tcBorders>
              <w:left w:val="single" w:sz="4" w:space="0" w:color="auto"/>
              <w:right w:val="single" w:sz="4" w:space="0" w:color="auto"/>
            </w:tcBorders>
            <w:shd w:val="clear" w:color="auto" w:fill="auto"/>
            <w:noWrap/>
            <w:hideMark/>
          </w:tcPr>
          <w:p w14:paraId="0FF7ED6A" w14:textId="6F71E3E5" w:rsidR="00412494" w:rsidRPr="009156B2" w:rsidRDefault="00412494" w:rsidP="00412494">
            <w:pPr>
              <w:jc w:val="center"/>
              <w:rPr>
                <w:rFonts w:eastAsia="Times New Roman" w:cs="Arial"/>
                <w:color w:val="000000"/>
                <w:sz w:val="24"/>
                <w:szCs w:val="24"/>
                <w:lang w:eastAsia="en-PH"/>
              </w:rPr>
            </w:pPr>
          </w:p>
        </w:tc>
        <w:tc>
          <w:tcPr>
            <w:tcW w:w="1159" w:type="dxa"/>
            <w:vMerge/>
            <w:tcBorders>
              <w:left w:val="single" w:sz="4" w:space="0" w:color="auto"/>
              <w:right w:val="single" w:sz="4" w:space="0" w:color="auto"/>
            </w:tcBorders>
            <w:shd w:val="clear" w:color="auto" w:fill="auto"/>
            <w:noWrap/>
          </w:tcPr>
          <w:p w14:paraId="355BBEA5" w14:textId="77777777" w:rsidR="00412494" w:rsidRPr="009156B2" w:rsidRDefault="00412494" w:rsidP="00412494">
            <w:pPr>
              <w:jc w:val="center"/>
              <w:rPr>
                <w:rFonts w:eastAsia="Times New Roman" w:cs="Arial"/>
                <w:color w:val="000000"/>
                <w:sz w:val="24"/>
                <w:szCs w:val="24"/>
                <w:lang w:eastAsia="en-PH"/>
              </w:rPr>
            </w:pPr>
          </w:p>
        </w:tc>
      </w:tr>
      <w:tr w:rsidR="00412494" w:rsidRPr="009156B2" w14:paraId="1874AEFF" w14:textId="77777777" w:rsidTr="007629BC">
        <w:trPr>
          <w:gridAfter w:val="2"/>
          <w:wAfter w:w="222" w:type="dxa"/>
          <w:trHeight w:val="363"/>
        </w:trPr>
        <w:tc>
          <w:tcPr>
            <w:tcW w:w="720" w:type="dxa"/>
            <w:tcBorders>
              <w:top w:val="nil"/>
              <w:left w:val="single" w:sz="4" w:space="0" w:color="auto"/>
              <w:bottom w:val="single" w:sz="4" w:space="0" w:color="auto"/>
              <w:right w:val="single" w:sz="4" w:space="0" w:color="auto"/>
            </w:tcBorders>
            <w:shd w:val="clear" w:color="auto" w:fill="auto"/>
            <w:noWrap/>
            <w:hideMark/>
          </w:tcPr>
          <w:p w14:paraId="6C816FE1"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3CAE00E7"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7A6562A0"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630" w:type="dxa"/>
            <w:tcBorders>
              <w:top w:val="nil"/>
              <w:left w:val="nil"/>
              <w:bottom w:val="single" w:sz="4" w:space="0" w:color="auto"/>
              <w:right w:val="single" w:sz="4" w:space="0" w:color="auto"/>
            </w:tcBorders>
            <w:shd w:val="clear" w:color="auto" w:fill="auto"/>
            <w:hideMark/>
          </w:tcPr>
          <w:p w14:paraId="1E85839F"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b.2.</w:t>
            </w:r>
          </w:p>
        </w:tc>
        <w:tc>
          <w:tcPr>
            <w:tcW w:w="5573" w:type="dxa"/>
            <w:tcBorders>
              <w:top w:val="nil"/>
              <w:left w:val="nil"/>
              <w:bottom w:val="single" w:sz="4" w:space="0" w:color="auto"/>
              <w:right w:val="single" w:sz="4" w:space="0" w:color="auto"/>
            </w:tcBorders>
            <w:shd w:val="clear" w:color="auto" w:fill="auto"/>
            <w:hideMark/>
          </w:tcPr>
          <w:p w14:paraId="03172908"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Designation</w:t>
            </w:r>
          </w:p>
        </w:tc>
        <w:tc>
          <w:tcPr>
            <w:tcW w:w="1379" w:type="dxa"/>
            <w:gridSpan w:val="2"/>
            <w:vMerge/>
            <w:tcBorders>
              <w:left w:val="single" w:sz="4" w:space="0" w:color="auto"/>
              <w:right w:val="single" w:sz="4" w:space="0" w:color="auto"/>
            </w:tcBorders>
            <w:shd w:val="clear" w:color="auto" w:fill="auto"/>
            <w:noWrap/>
            <w:hideMark/>
          </w:tcPr>
          <w:p w14:paraId="2A8DC936" w14:textId="4AC44FBE" w:rsidR="00412494" w:rsidRPr="009156B2" w:rsidRDefault="00412494" w:rsidP="00412494">
            <w:pPr>
              <w:jc w:val="center"/>
              <w:rPr>
                <w:rFonts w:eastAsia="Times New Roman" w:cs="Arial"/>
                <w:color w:val="000000"/>
                <w:sz w:val="24"/>
                <w:szCs w:val="24"/>
                <w:lang w:eastAsia="en-PH"/>
              </w:rPr>
            </w:pPr>
          </w:p>
        </w:tc>
        <w:tc>
          <w:tcPr>
            <w:tcW w:w="1159" w:type="dxa"/>
            <w:vMerge/>
            <w:tcBorders>
              <w:left w:val="single" w:sz="4" w:space="0" w:color="auto"/>
              <w:right w:val="single" w:sz="4" w:space="0" w:color="auto"/>
            </w:tcBorders>
            <w:shd w:val="clear" w:color="auto" w:fill="auto"/>
            <w:noWrap/>
          </w:tcPr>
          <w:p w14:paraId="1C6CE407" w14:textId="77777777" w:rsidR="00412494" w:rsidRPr="009156B2" w:rsidRDefault="00412494" w:rsidP="00412494">
            <w:pPr>
              <w:jc w:val="center"/>
              <w:rPr>
                <w:rFonts w:eastAsia="Times New Roman" w:cs="Arial"/>
                <w:color w:val="000000"/>
                <w:sz w:val="24"/>
                <w:szCs w:val="24"/>
                <w:lang w:eastAsia="en-PH"/>
              </w:rPr>
            </w:pPr>
          </w:p>
        </w:tc>
      </w:tr>
      <w:tr w:rsidR="00412494" w:rsidRPr="009156B2" w14:paraId="7FA03AC9"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4F6A26EE"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36645E70"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4387D0B2"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630" w:type="dxa"/>
            <w:tcBorders>
              <w:top w:val="nil"/>
              <w:left w:val="nil"/>
              <w:bottom w:val="single" w:sz="4" w:space="0" w:color="auto"/>
              <w:right w:val="single" w:sz="4" w:space="0" w:color="auto"/>
            </w:tcBorders>
            <w:shd w:val="clear" w:color="auto" w:fill="auto"/>
            <w:hideMark/>
          </w:tcPr>
          <w:p w14:paraId="4C5E069E"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b.3.</w:t>
            </w:r>
          </w:p>
        </w:tc>
        <w:tc>
          <w:tcPr>
            <w:tcW w:w="5573" w:type="dxa"/>
            <w:tcBorders>
              <w:top w:val="nil"/>
              <w:left w:val="nil"/>
              <w:bottom w:val="single" w:sz="4" w:space="0" w:color="auto"/>
              <w:right w:val="single" w:sz="4" w:space="0" w:color="auto"/>
            </w:tcBorders>
            <w:shd w:val="clear" w:color="auto" w:fill="auto"/>
            <w:hideMark/>
          </w:tcPr>
          <w:p w14:paraId="4E30BFF4"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Official Telephone Number</w:t>
            </w:r>
          </w:p>
        </w:tc>
        <w:tc>
          <w:tcPr>
            <w:tcW w:w="1379" w:type="dxa"/>
            <w:gridSpan w:val="2"/>
            <w:vMerge/>
            <w:tcBorders>
              <w:left w:val="single" w:sz="4" w:space="0" w:color="auto"/>
              <w:right w:val="single" w:sz="4" w:space="0" w:color="auto"/>
            </w:tcBorders>
            <w:shd w:val="clear" w:color="auto" w:fill="auto"/>
            <w:noWrap/>
            <w:hideMark/>
          </w:tcPr>
          <w:p w14:paraId="3F40C457" w14:textId="02DFA29E" w:rsidR="00412494" w:rsidRPr="009156B2" w:rsidRDefault="00412494" w:rsidP="00412494">
            <w:pPr>
              <w:jc w:val="center"/>
              <w:rPr>
                <w:rFonts w:eastAsia="Times New Roman" w:cs="Arial"/>
                <w:color w:val="000000"/>
                <w:sz w:val="24"/>
                <w:szCs w:val="24"/>
                <w:lang w:eastAsia="en-PH"/>
              </w:rPr>
            </w:pPr>
          </w:p>
        </w:tc>
        <w:tc>
          <w:tcPr>
            <w:tcW w:w="1159" w:type="dxa"/>
            <w:vMerge/>
            <w:tcBorders>
              <w:left w:val="single" w:sz="4" w:space="0" w:color="auto"/>
              <w:right w:val="single" w:sz="4" w:space="0" w:color="auto"/>
            </w:tcBorders>
            <w:shd w:val="clear" w:color="auto" w:fill="auto"/>
            <w:noWrap/>
          </w:tcPr>
          <w:p w14:paraId="32B90922" w14:textId="77777777" w:rsidR="00412494" w:rsidRPr="009156B2" w:rsidRDefault="00412494" w:rsidP="00412494">
            <w:pPr>
              <w:jc w:val="center"/>
              <w:rPr>
                <w:rFonts w:eastAsia="Times New Roman" w:cs="Arial"/>
                <w:color w:val="000000"/>
                <w:sz w:val="24"/>
                <w:szCs w:val="24"/>
                <w:lang w:eastAsia="en-PH"/>
              </w:rPr>
            </w:pPr>
          </w:p>
        </w:tc>
      </w:tr>
      <w:tr w:rsidR="00412494" w:rsidRPr="009156B2" w14:paraId="06FC68D9"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40FC1E44"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2321EA40"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67246107"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630" w:type="dxa"/>
            <w:tcBorders>
              <w:top w:val="nil"/>
              <w:left w:val="nil"/>
              <w:bottom w:val="single" w:sz="4" w:space="0" w:color="auto"/>
              <w:right w:val="single" w:sz="4" w:space="0" w:color="auto"/>
            </w:tcBorders>
            <w:shd w:val="clear" w:color="auto" w:fill="auto"/>
            <w:hideMark/>
          </w:tcPr>
          <w:p w14:paraId="79AB4A31"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b.4.</w:t>
            </w:r>
          </w:p>
        </w:tc>
        <w:tc>
          <w:tcPr>
            <w:tcW w:w="5573" w:type="dxa"/>
            <w:tcBorders>
              <w:top w:val="nil"/>
              <w:left w:val="nil"/>
              <w:bottom w:val="single" w:sz="4" w:space="0" w:color="auto"/>
              <w:right w:val="single" w:sz="4" w:space="0" w:color="auto"/>
            </w:tcBorders>
            <w:shd w:val="clear" w:color="auto" w:fill="auto"/>
            <w:hideMark/>
          </w:tcPr>
          <w:p w14:paraId="3B4A3549"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Official Fax Number</w:t>
            </w:r>
          </w:p>
        </w:tc>
        <w:tc>
          <w:tcPr>
            <w:tcW w:w="1379" w:type="dxa"/>
            <w:gridSpan w:val="2"/>
            <w:vMerge/>
            <w:tcBorders>
              <w:left w:val="single" w:sz="4" w:space="0" w:color="auto"/>
              <w:right w:val="single" w:sz="4" w:space="0" w:color="auto"/>
            </w:tcBorders>
            <w:shd w:val="clear" w:color="auto" w:fill="auto"/>
            <w:noWrap/>
            <w:hideMark/>
          </w:tcPr>
          <w:p w14:paraId="28EAF22F" w14:textId="6B6FBCFC" w:rsidR="00412494" w:rsidRPr="009156B2" w:rsidRDefault="00412494" w:rsidP="00412494">
            <w:pPr>
              <w:jc w:val="center"/>
              <w:rPr>
                <w:rFonts w:eastAsia="Times New Roman" w:cs="Arial"/>
                <w:color w:val="000000"/>
                <w:sz w:val="24"/>
                <w:szCs w:val="24"/>
                <w:lang w:eastAsia="en-PH"/>
              </w:rPr>
            </w:pPr>
          </w:p>
        </w:tc>
        <w:tc>
          <w:tcPr>
            <w:tcW w:w="1159" w:type="dxa"/>
            <w:vMerge/>
            <w:tcBorders>
              <w:left w:val="single" w:sz="4" w:space="0" w:color="auto"/>
              <w:right w:val="single" w:sz="4" w:space="0" w:color="auto"/>
            </w:tcBorders>
            <w:shd w:val="clear" w:color="auto" w:fill="auto"/>
            <w:noWrap/>
          </w:tcPr>
          <w:p w14:paraId="5859C58C" w14:textId="77777777" w:rsidR="00412494" w:rsidRPr="009156B2" w:rsidRDefault="00412494" w:rsidP="00412494">
            <w:pPr>
              <w:jc w:val="center"/>
              <w:rPr>
                <w:rFonts w:eastAsia="Times New Roman" w:cs="Arial"/>
                <w:color w:val="000000"/>
                <w:sz w:val="24"/>
                <w:szCs w:val="24"/>
                <w:lang w:eastAsia="en-PH"/>
              </w:rPr>
            </w:pPr>
          </w:p>
        </w:tc>
      </w:tr>
      <w:tr w:rsidR="00412494" w:rsidRPr="009156B2" w14:paraId="500E7582"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1C4F1045"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202FECD4"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710" w:type="dxa"/>
            <w:tcBorders>
              <w:top w:val="nil"/>
              <w:left w:val="nil"/>
              <w:bottom w:val="single" w:sz="4" w:space="0" w:color="auto"/>
              <w:right w:val="single" w:sz="4" w:space="0" w:color="auto"/>
            </w:tcBorders>
            <w:shd w:val="clear" w:color="auto" w:fill="auto"/>
            <w:hideMark/>
          </w:tcPr>
          <w:p w14:paraId="699D389C"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w:t>
            </w:r>
          </w:p>
        </w:tc>
        <w:tc>
          <w:tcPr>
            <w:tcW w:w="630" w:type="dxa"/>
            <w:tcBorders>
              <w:top w:val="nil"/>
              <w:left w:val="nil"/>
              <w:bottom w:val="single" w:sz="4" w:space="0" w:color="auto"/>
              <w:right w:val="single" w:sz="4" w:space="0" w:color="auto"/>
            </w:tcBorders>
            <w:shd w:val="clear" w:color="auto" w:fill="auto"/>
            <w:hideMark/>
          </w:tcPr>
          <w:p w14:paraId="4F91B055"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b.5.</w:t>
            </w:r>
          </w:p>
        </w:tc>
        <w:tc>
          <w:tcPr>
            <w:tcW w:w="5573" w:type="dxa"/>
            <w:tcBorders>
              <w:top w:val="nil"/>
              <w:left w:val="nil"/>
              <w:bottom w:val="single" w:sz="4" w:space="0" w:color="auto"/>
              <w:right w:val="single" w:sz="4" w:space="0" w:color="auto"/>
            </w:tcBorders>
            <w:shd w:val="clear" w:color="auto" w:fill="auto"/>
            <w:hideMark/>
          </w:tcPr>
          <w:p w14:paraId="232689CB" w14:textId="77777777"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Official E-mail Address</w:t>
            </w:r>
          </w:p>
        </w:tc>
        <w:tc>
          <w:tcPr>
            <w:tcW w:w="1379" w:type="dxa"/>
            <w:gridSpan w:val="2"/>
            <w:vMerge/>
            <w:tcBorders>
              <w:left w:val="single" w:sz="4" w:space="0" w:color="auto"/>
              <w:right w:val="single" w:sz="4" w:space="0" w:color="auto"/>
            </w:tcBorders>
            <w:shd w:val="clear" w:color="auto" w:fill="auto"/>
            <w:noWrap/>
            <w:hideMark/>
          </w:tcPr>
          <w:p w14:paraId="1880ED37" w14:textId="5A78A431" w:rsidR="00412494" w:rsidRPr="009156B2" w:rsidRDefault="00412494" w:rsidP="00412494">
            <w:pPr>
              <w:jc w:val="center"/>
              <w:rPr>
                <w:rFonts w:eastAsia="Times New Roman" w:cs="Arial"/>
                <w:color w:val="000000"/>
                <w:sz w:val="24"/>
                <w:szCs w:val="24"/>
                <w:lang w:eastAsia="en-PH"/>
              </w:rPr>
            </w:pPr>
          </w:p>
        </w:tc>
        <w:tc>
          <w:tcPr>
            <w:tcW w:w="1159" w:type="dxa"/>
            <w:vMerge/>
            <w:tcBorders>
              <w:left w:val="single" w:sz="4" w:space="0" w:color="auto"/>
              <w:right w:val="single" w:sz="4" w:space="0" w:color="auto"/>
            </w:tcBorders>
            <w:shd w:val="clear" w:color="auto" w:fill="auto"/>
            <w:noWrap/>
          </w:tcPr>
          <w:p w14:paraId="251920DD" w14:textId="77777777" w:rsidR="00412494" w:rsidRPr="009156B2" w:rsidRDefault="00412494" w:rsidP="00412494">
            <w:pPr>
              <w:jc w:val="center"/>
              <w:rPr>
                <w:rFonts w:eastAsia="Times New Roman" w:cs="Arial"/>
                <w:color w:val="000000"/>
                <w:sz w:val="24"/>
                <w:szCs w:val="24"/>
                <w:lang w:eastAsia="en-PH"/>
              </w:rPr>
            </w:pPr>
          </w:p>
        </w:tc>
      </w:tr>
      <w:tr w:rsidR="00412494" w:rsidRPr="009156B2" w14:paraId="124915AF" w14:textId="77777777" w:rsidTr="007629BC">
        <w:trPr>
          <w:gridAfter w:val="2"/>
          <w:wAfter w:w="222" w:type="dxa"/>
          <w:trHeight w:val="300"/>
        </w:trPr>
        <w:tc>
          <w:tcPr>
            <w:tcW w:w="720" w:type="dxa"/>
            <w:tcBorders>
              <w:top w:val="nil"/>
              <w:left w:val="single" w:sz="4" w:space="0" w:color="auto"/>
              <w:bottom w:val="single" w:sz="4" w:space="0" w:color="auto"/>
              <w:right w:val="single" w:sz="4" w:space="0" w:color="auto"/>
            </w:tcBorders>
            <w:shd w:val="clear" w:color="auto" w:fill="auto"/>
            <w:noWrap/>
          </w:tcPr>
          <w:p w14:paraId="3D52814B" w14:textId="77777777" w:rsidR="00412494" w:rsidRPr="009156B2" w:rsidRDefault="00412494" w:rsidP="00412494">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2136ED7E" w14:textId="44CDC000"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3</w:t>
            </w:r>
            <w:r w:rsidR="00A77F35">
              <w:rPr>
                <w:rFonts w:eastAsia="Times New Roman" w:cs="Arial"/>
                <w:color w:val="000000"/>
                <w:sz w:val="24"/>
                <w:szCs w:val="24"/>
                <w:lang w:eastAsia="en-PH"/>
              </w:rPr>
              <w:t>7</w:t>
            </w:r>
            <w:r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tcPr>
          <w:p w14:paraId="7110F4FF" w14:textId="754AC76A" w:rsidR="00412494"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Reinsurance Asset Accounts:</w:t>
            </w:r>
          </w:p>
          <w:p w14:paraId="60C5193E" w14:textId="77777777" w:rsidR="005F4055" w:rsidRPr="009156B2"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xml:space="preserve">a. Statement of Account from Reinsurers as of 31 </w:t>
            </w:r>
          </w:p>
          <w:p w14:paraId="774429FC" w14:textId="0183E294" w:rsidR="00412494" w:rsidRPr="009156B2" w:rsidRDefault="005F4055" w:rsidP="00412494">
            <w:pPr>
              <w:rPr>
                <w:rFonts w:eastAsia="Times New Roman" w:cs="Arial"/>
                <w:color w:val="000000"/>
                <w:sz w:val="24"/>
                <w:szCs w:val="24"/>
                <w:lang w:eastAsia="en-PH"/>
              </w:rPr>
            </w:pPr>
            <w:r w:rsidRPr="009156B2">
              <w:rPr>
                <w:rFonts w:eastAsia="Times New Roman" w:cs="Arial"/>
                <w:color w:val="000000"/>
                <w:sz w:val="24"/>
                <w:szCs w:val="24"/>
                <w:lang w:eastAsia="en-PH"/>
              </w:rPr>
              <w:t xml:space="preserve">    D</w:t>
            </w:r>
            <w:r w:rsidR="00412494" w:rsidRPr="009156B2">
              <w:rPr>
                <w:rFonts w:eastAsia="Times New Roman" w:cs="Arial"/>
                <w:color w:val="000000"/>
                <w:sz w:val="24"/>
                <w:szCs w:val="24"/>
                <w:lang w:eastAsia="en-PH"/>
              </w:rPr>
              <w:t>ecember 20</w:t>
            </w:r>
            <w:r w:rsidR="00412494" w:rsidRPr="009156B2">
              <w:rPr>
                <w:rFonts w:eastAsia="Times New Roman" w:cs="Arial"/>
                <w:sz w:val="24"/>
                <w:szCs w:val="24"/>
                <w:lang w:eastAsia="en-PH"/>
              </w:rPr>
              <w:t>20;</w:t>
            </w:r>
            <w:r w:rsidR="00412494" w:rsidRPr="009156B2">
              <w:rPr>
                <w:rFonts w:eastAsia="Times New Roman" w:cs="Arial"/>
                <w:color w:val="000000"/>
                <w:sz w:val="24"/>
                <w:szCs w:val="24"/>
                <w:lang w:eastAsia="en-PH"/>
              </w:rPr>
              <w:t xml:space="preserve"> and </w:t>
            </w:r>
          </w:p>
          <w:p w14:paraId="3B97F180" w14:textId="77777777" w:rsidR="005F4055" w:rsidRPr="007629BC" w:rsidRDefault="00412494" w:rsidP="00412494">
            <w:pPr>
              <w:rPr>
                <w:rFonts w:eastAsia="Times New Roman" w:cs="Arial"/>
                <w:color w:val="000000"/>
                <w:sz w:val="24"/>
                <w:szCs w:val="24"/>
                <w:lang w:eastAsia="en-PH"/>
              </w:rPr>
            </w:pPr>
            <w:r w:rsidRPr="009156B2">
              <w:rPr>
                <w:rFonts w:eastAsia="Times New Roman" w:cs="Arial"/>
                <w:color w:val="000000"/>
                <w:sz w:val="24"/>
                <w:szCs w:val="24"/>
                <w:lang w:eastAsia="en-PH"/>
              </w:rPr>
              <w:t xml:space="preserve">b. </w:t>
            </w:r>
            <w:r w:rsidRPr="007629BC">
              <w:rPr>
                <w:rFonts w:eastAsia="Times New Roman" w:cs="Arial"/>
                <w:color w:val="000000"/>
                <w:sz w:val="24"/>
                <w:szCs w:val="24"/>
                <w:lang w:eastAsia="en-PH"/>
              </w:rPr>
              <w:t xml:space="preserve">Certification/Confirmation from Foreign Reinsurers </w:t>
            </w:r>
          </w:p>
          <w:p w14:paraId="37436441" w14:textId="77777777" w:rsidR="005F4055" w:rsidRPr="007629BC" w:rsidRDefault="005F4055" w:rsidP="00412494">
            <w:pPr>
              <w:rPr>
                <w:rFonts w:eastAsia="Times New Roman" w:cs="Arial"/>
                <w:color w:val="000000"/>
                <w:sz w:val="24"/>
                <w:szCs w:val="24"/>
                <w:lang w:eastAsia="en-PH"/>
              </w:rPr>
            </w:pPr>
            <w:r w:rsidRPr="007629BC">
              <w:rPr>
                <w:rFonts w:eastAsia="Times New Roman" w:cs="Arial"/>
                <w:color w:val="000000"/>
                <w:sz w:val="24"/>
                <w:szCs w:val="24"/>
                <w:lang w:eastAsia="en-PH"/>
              </w:rPr>
              <w:t xml:space="preserve">    </w:t>
            </w:r>
            <w:r w:rsidR="00412494" w:rsidRPr="007629BC">
              <w:rPr>
                <w:rFonts w:eastAsia="Times New Roman" w:cs="Arial"/>
                <w:color w:val="000000"/>
                <w:sz w:val="24"/>
                <w:szCs w:val="24"/>
                <w:lang w:eastAsia="en-PH"/>
              </w:rPr>
              <w:t>(with IC-Registered Resident Agents) of the amount</w:t>
            </w:r>
          </w:p>
          <w:p w14:paraId="57B91F3C" w14:textId="77777777" w:rsidR="005F4055" w:rsidRPr="007629BC" w:rsidRDefault="005F4055" w:rsidP="00412494">
            <w:pPr>
              <w:rPr>
                <w:rFonts w:eastAsia="Times New Roman" w:cs="Arial"/>
                <w:color w:val="000000"/>
                <w:sz w:val="24"/>
                <w:szCs w:val="24"/>
                <w:lang w:eastAsia="en-PH"/>
              </w:rPr>
            </w:pPr>
            <w:r w:rsidRPr="007629BC">
              <w:rPr>
                <w:rFonts w:eastAsia="Times New Roman" w:cs="Arial"/>
                <w:color w:val="000000"/>
                <w:sz w:val="24"/>
                <w:szCs w:val="24"/>
                <w:lang w:eastAsia="en-PH"/>
              </w:rPr>
              <w:t xml:space="preserve">    </w:t>
            </w:r>
            <w:r w:rsidR="00412494" w:rsidRPr="007629BC">
              <w:rPr>
                <w:rFonts w:eastAsia="Times New Roman" w:cs="Arial"/>
                <w:color w:val="000000"/>
                <w:sz w:val="24"/>
                <w:szCs w:val="24"/>
                <w:lang w:eastAsia="en-PH"/>
              </w:rPr>
              <w:t xml:space="preserve"> to be paid out to the company as of 31 December </w:t>
            </w:r>
          </w:p>
          <w:p w14:paraId="5341CD0B" w14:textId="5D65CEF2" w:rsidR="00412494" w:rsidRPr="009156B2" w:rsidRDefault="005F4055" w:rsidP="00412494">
            <w:pPr>
              <w:rPr>
                <w:rFonts w:eastAsia="Times New Roman" w:cs="Arial"/>
                <w:color w:val="000000"/>
                <w:sz w:val="24"/>
                <w:szCs w:val="24"/>
                <w:lang w:eastAsia="en-PH"/>
              </w:rPr>
            </w:pPr>
            <w:r w:rsidRPr="007629BC">
              <w:rPr>
                <w:rFonts w:eastAsia="Times New Roman" w:cs="Arial"/>
                <w:color w:val="000000"/>
                <w:sz w:val="24"/>
                <w:szCs w:val="24"/>
                <w:lang w:eastAsia="en-PH"/>
              </w:rPr>
              <w:t xml:space="preserve">     </w:t>
            </w:r>
            <w:r w:rsidR="00412494" w:rsidRPr="007629BC">
              <w:rPr>
                <w:rFonts w:eastAsia="Times New Roman" w:cs="Arial"/>
                <w:color w:val="000000"/>
                <w:sz w:val="24"/>
                <w:szCs w:val="24"/>
                <w:lang w:eastAsia="en-PH"/>
              </w:rPr>
              <w:t>2020.</w:t>
            </w:r>
          </w:p>
        </w:tc>
        <w:tc>
          <w:tcPr>
            <w:tcW w:w="1369" w:type="dxa"/>
            <w:tcBorders>
              <w:top w:val="single" w:sz="4" w:space="0" w:color="auto"/>
              <w:left w:val="nil"/>
              <w:bottom w:val="single" w:sz="4" w:space="0" w:color="auto"/>
              <w:right w:val="single" w:sz="4" w:space="0" w:color="auto"/>
            </w:tcBorders>
            <w:shd w:val="clear" w:color="auto" w:fill="auto"/>
            <w:noWrap/>
          </w:tcPr>
          <w:p w14:paraId="1E6409C5" w14:textId="77777777" w:rsidR="00412494" w:rsidRPr="009156B2" w:rsidRDefault="00412494" w:rsidP="00412494">
            <w:pPr>
              <w:jc w:val="center"/>
              <w:rPr>
                <w:rFonts w:ascii="Wingdings" w:eastAsia="Times New Roman" w:hAnsi="Wingdings"/>
                <w:color w:val="000000"/>
                <w:sz w:val="24"/>
                <w:szCs w:val="24"/>
                <w:lang w:eastAsia="en-PH"/>
              </w:rPr>
            </w:pPr>
          </w:p>
          <w:p w14:paraId="7ED79E2F" w14:textId="77777777" w:rsidR="00412494" w:rsidRPr="009156B2" w:rsidRDefault="00412494" w:rsidP="00412494">
            <w:pPr>
              <w:jc w:val="center"/>
              <w:rPr>
                <w:rFonts w:eastAsia="Times New Roman" w:cs="Arial"/>
                <w:color w:val="000000"/>
                <w:sz w:val="24"/>
                <w:szCs w:val="24"/>
                <w:lang w:eastAsia="en-PH"/>
              </w:rPr>
            </w:pPr>
            <w:r w:rsidRPr="009156B2">
              <w:rPr>
                <w:rFonts w:ascii="Wingdings" w:eastAsia="Times New Roman" w:hAnsi="Wingdings"/>
                <w:color w:val="000000"/>
                <w:sz w:val="24"/>
                <w:szCs w:val="24"/>
                <w:lang w:eastAsia="en-PH"/>
              </w:rPr>
              <w:t></w:t>
            </w: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30DC6630" w14:textId="0051EEBA" w:rsidR="00412494" w:rsidRPr="009156B2" w:rsidRDefault="00412494" w:rsidP="00412494">
            <w:pPr>
              <w:jc w:val="center"/>
              <w:rPr>
                <w:rFonts w:ascii="Wingdings" w:eastAsia="Times New Roman" w:hAnsi="Wingdings"/>
                <w:color w:val="000000"/>
                <w:sz w:val="24"/>
                <w:szCs w:val="24"/>
                <w:lang w:eastAsia="en-PH"/>
              </w:rPr>
            </w:pPr>
          </w:p>
        </w:tc>
      </w:tr>
      <w:tr w:rsidR="001B65F4" w:rsidRPr="009156B2" w14:paraId="7F72B30B" w14:textId="77777777" w:rsidTr="007629BC">
        <w:trPr>
          <w:gridAfter w:val="2"/>
          <w:wAfter w:w="222" w:type="dxa"/>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0B9957" w14:textId="77777777" w:rsidR="001B65F4" w:rsidRPr="009156B2" w:rsidRDefault="001B65F4" w:rsidP="00412494">
            <w:pPr>
              <w:rPr>
                <w:rFonts w:eastAsia="Times New Roman" w:cs="Arial"/>
                <w:color w:val="000000"/>
                <w:sz w:val="24"/>
                <w:szCs w:val="24"/>
                <w:highlight w:val="yellow"/>
                <w:lang w:eastAsia="en-PH"/>
              </w:rPr>
            </w:pPr>
          </w:p>
        </w:tc>
        <w:tc>
          <w:tcPr>
            <w:tcW w:w="817" w:type="dxa"/>
            <w:tcBorders>
              <w:top w:val="single" w:sz="4" w:space="0" w:color="auto"/>
              <w:left w:val="nil"/>
              <w:bottom w:val="single" w:sz="4" w:space="0" w:color="auto"/>
              <w:right w:val="single" w:sz="4" w:space="0" w:color="auto"/>
            </w:tcBorders>
            <w:shd w:val="clear" w:color="auto" w:fill="auto"/>
          </w:tcPr>
          <w:p w14:paraId="1F0696B8" w14:textId="010C594B" w:rsidR="001B65F4" w:rsidRPr="009156B2" w:rsidRDefault="00C57F84" w:rsidP="00412494">
            <w:pPr>
              <w:rPr>
                <w:rFonts w:eastAsia="Times New Roman" w:cs="Arial"/>
                <w:color w:val="000000"/>
                <w:sz w:val="24"/>
                <w:szCs w:val="24"/>
                <w:lang w:eastAsia="en-PH"/>
              </w:rPr>
            </w:pPr>
            <w:r w:rsidRPr="009156B2">
              <w:rPr>
                <w:rFonts w:eastAsia="Times New Roman" w:cs="Arial"/>
                <w:color w:val="000000"/>
                <w:sz w:val="24"/>
                <w:szCs w:val="24"/>
                <w:lang w:eastAsia="en-PH"/>
              </w:rPr>
              <w:t>3</w:t>
            </w:r>
            <w:r w:rsidR="00A77F35">
              <w:rPr>
                <w:rFonts w:eastAsia="Times New Roman" w:cs="Arial"/>
                <w:color w:val="000000"/>
                <w:sz w:val="24"/>
                <w:szCs w:val="24"/>
                <w:lang w:eastAsia="en-PH"/>
              </w:rPr>
              <w:t>8</w:t>
            </w:r>
            <w:r w:rsidR="001B65F4" w:rsidRPr="009156B2">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tcPr>
          <w:p w14:paraId="5AD0CAE9" w14:textId="137E4B79" w:rsidR="005F4055" w:rsidRPr="007629BC" w:rsidRDefault="001B65F4" w:rsidP="00412494">
            <w:pPr>
              <w:rPr>
                <w:rFonts w:eastAsia="Times New Roman" w:cs="Arial"/>
                <w:color w:val="000000"/>
                <w:sz w:val="24"/>
                <w:szCs w:val="24"/>
                <w:lang w:eastAsia="en-PH"/>
              </w:rPr>
            </w:pPr>
            <w:r w:rsidRPr="007629BC">
              <w:rPr>
                <w:rFonts w:cs="Arial"/>
                <w:color w:val="000000"/>
                <w:sz w:val="24"/>
                <w:szCs w:val="24"/>
              </w:rPr>
              <w:t>For Cooperative insurance companies, latest copy of Certificate of Tax Exemption (CTE) issued by the Bureau of Internal Revenue pursuant to DOF-CDA-BIR Joint Administrative Order No. 1-2019.</w:t>
            </w:r>
          </w:p>
        </w:tc>
        <w:tc>
          <w:tcPr>
            <w:tcW w:w="1369" w:type="dxa"/>
            <w:tcBorders>
              <w:top w:val="single" w:sz="4" w:space="0" w:color="auto"/>
              <w:left w:val="nil"/>
              <w:bottom w:val="single" w:sz="4" w:space="0" w:color="auto"/>
              <w:right w:val="single" w:sz="4" w:space="0" w:color="auto"/>
            </w:tcBorders>
            <w:shd w:val="clear" w:color="auto" w:fill="auto"/>
            <w:noWrap/>
          </w:tcPr>
          <w:p w14:paraId="5D59232E" w14:textId="77777777" w:rsidR="001B65F4" w:rsidRPr="009156B2" w:rsidRDefault="001B65F4" w:rsidP="00412494">
            <w:pPr>
              <w:jc w:val="center"/>
              <w:rPr>
                <w:rFonts w:ascii="Wingdings" w:eastAsia="Times New Roman" w:hAnsi="Wingdings"/>
                <w:color w:val="000000"/>
                <w:sz w:val="24"/>
                <w:szCs w:val="24"/>
                <w:lang w:eastAsia="en-PH"/>
              </w:rPr>
            </w:pPr>
          </w:p>
          <w:p w14:paraId="17054415" w14:textId="25703976" w:rsidR="001B65F4" w:rsidRPr="009156B2" w:rsidRDefault="001B65F4" w:rsidP="00412494">
            <w:pPr>
              <w:jc w:val="center"/>
              <w:rPr>
                <w:rFonts w:ascii="Wingdings" w:eastAsia="Times New Roman" w:hAnsi="Wingdings"/>
                <w:color w:val="000000"/>
                <w:sz w:val="24"/>
                <w:szCs w:val="24"/>
                <w:lang w:eastAsia="en-PH"/>
              </w:rPr>
            </w:pPr>
            <w:r w:rsidRPr="009156B2">
              <w:rPr>
                <w:rFonts w:ascii="Wingdings" w:eastAsia="Times New Roman" w:hAnsi="Wingdings"/>
                <w:color w:val="000000"/>
                <w:sz w:val="24"/>
                <w:szCs w:val="24"/>
                <w:lang w:eastAsia="en-PH"/>
              </w:rPr>
              <w:t></w:t>
            </w: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4011A1A3" w14:textId="77777777" w:rsidR="001B65F4" w:rsidRPr="009156B2" w:rsidRDefault="001B65F4" w:rsidP="00412494">
            <w:pPr>
              <w:jc w:val="center"/>
              <w:rPr>
                <w:rFonts w:ascii="Wingdings" w:eastAsia="Times New Roman" w:hAnsi="Wingdings"/>
                <w:color w:val="000000"/>
                <w:sz w:val="24"/>
                <w:szCs w:val="24"/>
                <w:lang w:eastAsia="en-PH"/>
              </w:rPr>
            </w:pPr>
          </w:p>
        </w:tc>
      </w:tr>
      <w:tr w:rsidR="00412494" w:rsidRPr="009156B2" w14:paraId="5E78B188" w14:textId="77777777" w:rsidTr="007629BC">
        <w:trPr>
          <w:gridAfter w:val="2"/>
          <w:wAfter w:w="222" w:type="dxa"/>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8D682E3" w14:textId="77777777" w:rsidR="00412494" w:rsidRPr="009156B2" w:rsidRDefault="00412494" w:rsidP="00412494">
            <w:pPr>
              <w:rPr>
                <w:rFonts w:eastAsia="Times New Roman" w:cs="Arial"/>
                <w:color w:val="000000"/>
                <w:sz w:val="24"/>
                <w:szCs w:val="24"/>
                <w:highlight w:val="yellow"/>
                <w:lang w:eastAsia="en-PH"/>
              </w:rPr>
            </w:pPr>
          </w:p>
        </w:tc>
        <w:tc>
          <w:tcPr>
            <w:tcW w:w="817" w:type="dxa"/>
            <w:tcBorders>
              <w:top w:val="single" w:sz="4" w:space="0" w:color="auto"/>
              <w:left w:val="nil"/>
              <w:bottom w:val="single" w:sz="4" w:space="0" w:color="auto"/>
              <w:right w:val="single" w:sz="4" w:space="0" w:color="auto"/>
            </w:tcBorders>
            <w:shd w:val="clear" w:color="auto" w:fill="auto"/>
          </w:tcPr>
          <w:p w14:paraId="18681B01" w14:textId="2B497D71" w:rsidR="00412494" w:rsidRPr="007629BC" w:rsidRDefault="00A77F35" w:rsidP="00412494">
            <w:pPr>
              <w:rPr>
                <w:rFonts w:eastAsia="Times New Roman" w:cs="Arial"/>
                <w:color w:val="000000"/>
                <w:sz w:val="24"/>
                <w:szCs w:val="24"/>
                <w:lang w:eastAsia="en-PH"/>
              </w:rPr>
            </w:pPr>
            <w:r>
              <w:rPr>
                <w:rFonts w:eastAsia="Times New Roman" w:cs="Arial"/>
                <w:color w:val="000000"/>
                <w:sz w:val="24"/>
                <w:szCs w:val="24"/>
                <w:lang w:eastAsia="en-PH"/>
              </w:rPr>
              <w:t>39</w:t>
            </w:r>
            <w:r w:rsidR="00412494" w:rsidRPr="007629BC">
              <w:rPr>
                <w:rFonts w:eastAsia="Times New Roman" w:cs="Arial"/>
                <w:color w:val="000000"/>
                <w:sz w:val="24"/>
                <w:szCs w:val="24"/>
                <w:lang w:eastAsia="en-PH"/>
              </w:rPr>
              <w:t>.</w:t>
            </w:r>
          </w:p>
        </w:tc>
        <w:tc>
          <w:tcPr>
            <w:tcW w:w="6923" w:type="dxa"/>
            <w:gridSpan w:val="4"/>
            <w:tcBorders>
              <w:top w:val="single" w:sz="4" w:space="0" w:color="auto"/>
              <w:left w:val="nil"/>
              <w:bottom w:val="single" w:sz="4" w:space="0" w:color="auto"/>
              <w:right w:val="single" w:sz="4" w:space="0" w:color="000000"/>
            </w:tcBorders>
            <w:shd w:val="clear" w:color="auto" w:fill="auto"/>
          </w:tcPr>
          <w:p w14:paraId="24B6B396" w14:textId="77777777" w:rsidR="00412494" w:rsidRPr="007629BC" w:rsidRDefault="00412494" w:rsidP="00412494">
            <w:pPr>
              <w:rPr>
                <w:rFonts w:eastAsia="Times New Roman" w:cs="Arial"/>
                <w:b/>
                <w:bCs/>
                <w:color w:val="000000"/>
                <w:sz w:val="24"/>
                <w:szCs w:val="24"/>
                <w:lang w:eastAsia="en-PH"/>
              </w:rPr>
            </w:pPr>
            <w:r w:rsidRPr="007629BC">
              <w:rPr>
                <w:rFonts w:eastAsia="Times New Roman" w:cs="Arial"/>
                <w:b/>
                <w:bCs/>
                <w:color w:val="000000"/>
                <w:sz w:val="24"/>
                <w:szCs w:val="24"/>
                <w:lang w:eastAsia="en-PH"/>
              </w:rPr>
              <w:t>General Reminders:</w:t>
            </w:r>
          </w:p>
          <w:p w14:paraId="4FF37B09" w14:textId="01DA2DD7" w:rsidR="00412494" w:rsidRPr="007629BC" w:rsidRDefault="00412494" w:rsidP="007629BC">
            <w:pPr>
              <w:pStyle w:val="ListParagraph"/>
              <w:numPr>
                <w:ilvl w:val="0"/>
                <w:numId w:val="6"/>
              </w:numPr>
              <w:jc w:val="both"/>
              <w:rPr>
                <w:rFonts w:eastAsia="Times New Roman" w:cs="Arial"/>
                <w:color w:val="000000"/>
                <w:sz w:val="24"/>
                <w:szCs w:val="24"/>
                <w:lang w:eastAsia="en-PH"/>
              </w:rPr>
            </w:pPr>
            <w:r w:rsidRPr="007629BC">
              <w:rPr>
                <w:rFonts w:eastAsia="Times New Roman" w:cs="Arial"/>
                <w:color w:val="000000"/>
                <w:sz w:val="24"/>
                <w:szCs w:val="24"/>
                <w:lang w:eastAsia="en-PH"/>
              </w:rPr>
              <w:t>Generally Non-admitted assets should still be presented as part of the Ledger Assets and Non-admitted assets columns in the Exhibit 12 of the Annual Statement.</w:t>
            </w:r>
          </w:p>
          <w:p w14:paraId="4B471CEC" w14:textId="08E9F557" w:rsidR="00412494" w:rsidRPr="007629BC" w:rsidRDefault="00C57F84" w:rsidP="007629BC">
            <w:pPr>
              <w:pStyle w:val="ListParagraph"/>
              <w:numPr>
                <w:ilvl w:val="0"/>
                <w:numId w:val="6"/>
              </w:numPr>
              <w:jc w:val="both"/>
              <w:rPr>
                <w:rFonts w:eastAsia="Times New Roman" w:cs="Arial"/>
                <w:color w:val="000000"/>
                <w:sz w:val="24"/>
                <w:szCs w:val="24"/>
                <w:lang w:eastAsia="en-PH"/>
              </w:rPr>
            </w:pPr>
            <w:r w:rsidRPr="007629BC">
              <w:rPr>
                <w:rFonts w:eastAsia="Times New Roman" w:cs="Arial"/>
                <w:color w:val="000000"/>
                <w:sz w:val="24"/>
                <w:szCs w:val="24"/>
                <w:lang w:eastAsia="en-PH"/>
              </w:rPr>
              <w:t xml:space="preserve">For assets not presented during inventory, strictly </w:t>
            </w:r>
            <w:r w:rsidR="00412494" w:rsidRPr="007629BC">
              <w:rPr>
                <w:rFonts w:eastAsia="Times New Roman" w:cs="Arial"/>
                <w:color w:val="000000"/>
                <w:sz w:val="24"/>
                <w:szCs w:val="24"/>
                <w:lang w:eastAsia="en-PH"/>
              </w:rPr>
              <w:t>indicate Document Index number in both the Annual Statement and supporting documents of assets and liabilities for seamless cross-referencing. Moreover, arrangement in the Annual Statement should be the same in the arrangement of supporting documents.</w:t>
            </w:r>
          </w:p>
          <w:p w14:paraId="45BA95D5" w14:textId="77777777" w:rsidR="00FE304A" w:rsidRPr="007629BC" w:rsidRDefault="00412494" w:rsidP="007629BC">
            <w:pPr>
              <w:pStyle w:val="ListParagraph"/>
              <w:numPr>
                <w:ilvl w:val="0"/>
                <w:numId w:val="6"/>
              </w:numPr>
              <w:jc w:val="both"/>
              <w:rPr>
                <w:rFonts w:eastAsia="Times New Roman" w:cs="Arial"/>
                <w:color w:val="000000"/>
                <w:sz w:val="24"/>
                <w:szCs w:val="24"/>
                <w:lang w:eastAsia="en-PH"/>
              </w:rPr>
            </w:pPr>
            <w:r w:rsidRPr="007629BC">
              <w:rPr>
                <w:rFonts w:eastAsia="Times New Roman" w:cs="Arial"/>
                <w:color w:val="000000"/>
                <w:sz w:val="24"/>
                <w:szCs w:val="24"/>
                <w:lang w:eastAsia="en-PH"/>
              </w:rPr>
              <w:t>To avoid, penalty due to wrong data entry pursuant to IC CL No. 2014-15 dated 15 May 2014, the Company should completely and properly fill out applicable schedules in the Annual Statement.</w:t>
            </w:r>
          </w:p>
          <w:p w14:paraId="1D0C3728" w14:textId="352FA086" w:rsidR="00FE304A" w:rsidRPr="007629BC" w:rsidRDefault="00FE304A">
            <w:pPr>
              <w:pStyle w:val="ListParagraph"/>
              <w:numPr>
                <w:ilvl w:val="0"/>
                <w:numId w:val="6"/>
              </w:numPr>
              <w:rPr>
                <w:rFonts w:eastAsia="Times New Roman" w:cs="Arial"/>
                <w:color w:val="000000"/>
                <w:sz w:val="24"/>
                <w:szCs w:val="24"/>
                <w:lang w:eastAsia="en-PH"/>
              </w:rPr>
            </w:pPr>
            <w:r w:rsidRPr="007629BC">
              <w:rPr>
                <w:rFonts w:eastAsia="Times New Roman" w:cs="Arial"/>
                <w:color w:val="000000"/>
                <w:sz w:val="24"/>
                <w:szCs w:val="24"/>
                <w:lang w:eastAsia="en-PH"/>
              </w:rPr>
              <w:t>For uploading of supporting documents in the online uploading system via</w:t>
            </w:r>
            <w:r w:rsidR="00D70957">
              <w:rPr>
                <w:rFonts w:eastAsia="Times New Roman" w:cs="Arial"/>
                <w:color w:val="000000"/>
                <w:sz w:val="24"/>
                <w:szCs w:val="24"/>
                <w:lang w:eastAsia="en-PH"/>
              </w:rPr>
              <w:t xml:space="preserve"> </w:t>
            </w:r>
            <w:hyperlink r:id="rId8" w:history="1">
              <w:r w:rsidR="00476A5F" w:rsidRPr="007629BC">
                <w:rPr>
                  <w:rStyle w:val="Hyperlink"/>
                  <w:rFonts w:cs="Arial"/>
                  <w:sz w:val="24"/>
                  <w:szCs w:val="24"/>
                  <w:lang w:val="en-AU"/>
                </w:rPr>
                <w:t>https://onuploading.insurance.gov.ph/templates/login</w:t>
              </w:r>
            </w:hyperlink>
            <w:r w:rsidRPr="007629BC">
              <w:rPr>
                <w:rFonts w:eastAsia="Times New Roman" w:cs="Arial"/>
                <w:color w:val="000000"/>
                <w:sz w:val="24"/>
                <w:szCs w:val="24"/>
                <w:lang w:eastAsia="en-PH"/>
              </w:rPr>
              <w:t>, the following must be segregated:</w:t>
            </w:r>
          </w:p>
          <w:p w14:paraId="0ADDF9C2" w14:textId="77777777" w:rsidR="00476A5F" w:rsidRDefault="00FE304A" w:rsidP="00476A5F">
            <w:pPr>
              <w:pStyle w:val="ListParagraph"/>
              <w:numPr>
                <w:ilvl w:val="0"/>
                <w:numId w:val="10"/>
              </w:numPr>
              <w:rPr>
                <w:rFonts w:eastAsia="Times New Roman" w:cs="Arial"/>
                <w:color w:val="000000"/>
                <w:sz w:val="24"/>
                <w:szCs w:val="24"/>
                <w:lang w:eastAsia="en-PH"/>
              </w:rPr>
            </w:pPr>
            <w:r w:rsidRPr="007629BC">
              <w:rPr>
                <w:rFonts w:eastAsia="Times New Roman" w:cs="Arial"/>
                <w:color w:val="000000"/>
                <w:sz w:val="24"/>
                <w:szCs w:val="24"/>
                <w:lang w:eastAsia="en-PH"/>
              </w:rPr>
              <w:t xml:space="preserve">Item </w:t>
            </w:r>
            <w:r w:rsidR="009156B2" w:rsidRPr="007629BC">
              <w:rPr>
                <w:rFonts w:eastAsia="Times New Roman" w:cs="Arial"/>
                <w:color w:val="000000"/>
                <w:sz w:val="24"/>
                <w:szCs w:val="24"/>
                <w:lang w:eastAsia="en-PH"/>
              </w:rPr>
              <w:t>Nos.</w:t>
            </w:r>
            <w:r w:rsidRPr="007629BC">
              <w:rPr>
                <w:rFonts w:eastAsia="Times New Roman" w:cs="Arial"/>
                <w:color w:val="000000"/>
                <w:sz w:val="24"/>
                <w:szCs w:val="24"/>
                <w:lang w:eastAsia="en-PH"/>
              </w:rPr>
              <w:t xml:space="preserve"> 6</w:t>
            </w:r>
            <w:r w:rsidR="009156B2" w:rsidRPr="007629BC">
              <w:rPr>
                <w:rFonts w:eastAsia="Times New Roman" w:cs="Arial"/>
                <w:color w:val="000000"/>
                <w:sz w:val="24"/>
                <w:szCs w:val="24"/>
                <w:lang w:eastAsia="en-PH"/>
              </w:rPr>
              <w:t xml:space="preserve"> </w:t>
            </w:r>
            <w:r w:rsidRPr="007629BC">
              <w:rPr>
                <w:rFonts w:eastAsia="Times New Roman" w:cs="Arial"/>
                <w:color w:val="000000"/>
                <w:sz w:val="24"/>
                <w:szCs w:val="24"/>
                <w:lang w:eastAsia="en-PH"/>
              </w:rPr>
              <w:t>&amp;</w:t>
            </w:r>
            <w:r w:rsidR="009156B2" w:rsidRPr="007629BC">
              <w:rPr>
                <w:rFonts w:eastAsia="Times New Roman" w:cs="Arial"/>
                <w:color w:val="000000"/>
                <w:sz w:val="24"/>
                <w:szCs w:val="24"/>
                <w:lang w:eastAsia="en-PH"/>
              </w:rPr>
              <w:t xml:space="preserve"> </w:t>
            </w:r>
            <w:r w:rsidRPr="007629BC">
              <w:rPr>
                <w:rFonts w:eastAsia="Times New Roman" w:cs="Arial"/>
                <w:color w:val="000000"/>
                <w:sz w:val="24"/>
                <w:szCs w:val="24"/>
                <w:lang w:eastAsia="en-PH"/>
              </w:rPr>
              <w:t xml:space="preserve">9 must be uploaded in the </w:t>
            </w:r>
            <w:r w:rsidRPr="007629BC">
              <w:rPr>
                <w:rFonts w:eastAsia="Times New Roman" w:cs="Arial"/>
                <w:i/>
                <w:iCs/>
                <w:color w:val="000000"/>
                <w:sz w:val="24"/>
                <w:szCs w:val="24"/>
                <w:lang w:eastAsia="en-PH"/>
              </w:rPr>
              <w:t>Actuarial Requirements</w:t>
            </w:r>
            <w:r w:rsidRPr="007629BC">
              <w:rPr>
                <w:rFonts w:eastAsia="Times New Roman" w:cs="Arial"/>
                <w:color w:val="000000"/>
                <w:sz w:val="24"/>
                <w:szCs w:val="24"/>
                <w:lang w:eastAsia="en-PH"/>
              </w:rPr>
              <w:t xml:space="preserve"> sub</w:t>
            </w:r>
            <w:r w:rsidR="009156B2" w:rsidRPr="007629BC">
              <w:rPr>
                <w:rFonts w:eastAsia="Times New Roman" w:cs="Arial"/>
                <w:color w:val="000000"/>
                <w:sz w:val="24"/>
                <w:szCs w:val="24"/>
                <w:lang w:eastAsia="en-PH"/>
              </w:rPr>
              <w:t>-</w:t>
            </w:r>
            <w:r w:rsidRPr="007629BC">
              <w:rPr>
                <w:rFonts w:eastAsia="Times New Roman" w:cs="Arial"/>
                <w:color w:val="000000"/>
                <w:sz w:val="24"/>
                <w:szCs w:val="24"/>
                <w:lang w:eastAsia="en-PH"/>
              </w:rPr>
              <w:t>folder.</w:t>
            </w:r>
          </w:p>
          <w:p w14:paraId="6CE0B55A" w14:textId="58B3F57F" w:rsidR="00FE304A" w:rsidRPr="007629BC" w:rsidRDefault="00FE304A" w:rsidP="007629BC">
            <w:pPr>
              <w:pStyle w:val="ListParagraph"/>
              <w:numPr>
                <w:ilvl w:val="0"/>
                <w:numId w:val="10"/>
              </w:numPr>
              <w:rPr>
                <w:rFonts w:eastAsia="Times New Roman" w:cs="Arial"/>
                <w:color w:val="000000"/>
                <w:sz w:val="24"/>
                <w:szCs w:val="24"/>
                <w:lang w:eastAsia="en-PH"/>
              </w:rPr>
            </w:pPr>
            <w:r w:rsidRPr="007629BC">
              <w:rPr>
                <w:rFonts w:eastAsia="Times New Roman" w:cs="Arial"/>
                <w:color w:val="000000"/>
                <w:sz w:val="24"/>
                <w:szCs w:val="24"/>
                <w:lang w:eastAsia="en-PH"/>
              </w:rPr>
              <w:t xml:space="preserve">All other items EXCEPT </w:t>
            </w:r>
            <w:r w:rsidR="009156B2" w:rsidRPr="007629BC">
              <w:rPr>
                <w:rFonts w:eastAsia="Times New Roman" w:cs="Arial"/>
                <w:color w:val="000000"/>
                <w:sz w:val="24"/>
                <w:szCs w:val="24"/>
                <w:lang w:eastAsia="en-PH"/>
              </w:rPr>
              <w:t>I</w:t>
            </w:r>
            <w:r w:rsidRPr="007629BC">
              <w:rPr>
                <w:rFonts w:eastAsia="Times New Roman" w:cs="Arial"/>
                <w:color w:val="000000"/>
                <w:sz w:val="24"/>
                <w:szCs w:val="24"/>
                <w:lang w:eastAsia="en-PH"/>
              </w:rPr>
              <w:t>te</w:t>
            </w:r>
            <w:r w:rsidR="009156B2" w:rsidRPr="007629BC">
              <w:rPr>
                <w:rFonts w:eastAsia="Times New Roman" w:cs="Arial"/>
                <w:color w:val="000000"/>
                <w:sz w:val="24"/>
                <w:szCs w:val="24"/>
                <w:lang w:eastAsia="en-PH"/>
              </w:rPr>
              <w:t xml:space="preserve">m Nos. 6 &amp; 9 must be uploaded in the </w:t>
            </w:r>
            <w:r w:rsidR="009156B2" w:rsidRPr="007629BC">
              <w:rPr>
                <w:rFonts w:eastAsia="Times New Roman" w:cs="Arial"/>
                <w:i/>
                <w:iCs/>
                <w:color w:val="000000"/>
                <w:sz w:val="24"/>
                <w:szCs w:val="24"/>
                <w:lang w:eastAsia="en-PH"/>
              </w:rPr>
              <w:t>Financial Requirements</w:t>
            </w:r>
            <w:r w:rsidR="009156B2" w:rsidRPr="007629BC">
              <w:rPr>
                <w:rFonts w:eastAsia="Times New Roman" w:cs="Arial"/>
                <w:color w:val="000000"/>
                <w:sz w:val="24"/>
                <w:szCs w:val="24"/>
                <w:lang w:eastAsia="en-PH"/>
              </w:rPr>
              <w:t xml:space="preserve"> sub-folder.</w:t>
            </w:r>
          </w:p>
        </w:tc>
        <w:tc>
          <w:tcPr>
            <w:tcW w:w="1369" w:type="dxa"/>
            <w:tcBorders>
              <w:top w:val="single" w:sz="4" w:space="0" w:color="auto"/>
              <w:left w:val="nil"/>
              <w:bottom w:val="single" w:sz="4" w:space="0" w:color="auto"/>
              <w:right w:val="single" w:sz="4" w:space="0" w:color="auto"/>
            </w:tcBorders>
            <w:shd w:val="clear" w:color="auto" w:fill="auto"/>
            <w:noWrap/>
          </w:tcPr>
          <w:p w14:paraId="039A1C2F" w14:textId="77777777" w:rsidR="00412494" w:rsidRPr="009156B2" w:rsidRDefault="00412494" w:rsidP="00412494">
            <w:pPr>
              <w:jc w:val="center"/>
              <w:rPr>
                <w:rFonts w:ascii="Wingdings" w:eastAsia="Times New Roman" w:hAnsi="Wingdings"/>
                <w:color w:val="000000"/>
                <w:sz w:val="24"/>
                <w:szCs w:val="24"/>
                <w:lang w:eastAsia="en-PH"/>
              </w:rPr>
            </w:pP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4A37EC7F" w14:textId="77777777" w:rsidR="00412494" w:rsidRPr="009156B2" w:rsidRDefault="00412494" w:rsidP="00412494">
            <w:pPr>
              <w:jc w:val="center"/>
              <w:rPr>
                <w:rFonts w:ascii="Wingdings" w:eastAsia="Times New Roman" w:hAnsi="Wingdings"/>
                <w:color w:val="000000"/>
                <w:sz w:val="24"/>
                <w:szCs w:val="24"/>
                <w:lang w:eastAsia="en-PH"/>
              </w:rPr>
            </w:pPr>
          </w:p>
        </w:tc>
      </w:tr>
    </w:tbl>
    <w:p w14:paraId="05F4952A" w14:textId="02F41226" w:rsidR="00516C06" w:rsidRPr="007629BC" w:rsidRDefault="00516C06" w:rsidP="00316E6C">
      <w:pPr>
        <w:jc w:val="both"/>
        <w:rPr>
          <w:rFonts w:eastAsia="Times New Roman" w:cs="Arial"/>
          <w:color w:val="000000"/>
          <w:sz w:val="24"/>
          <w:szCs w:val="24"/>
          <w:lang w:eastAsia="en-PH"/>
        </w:rPr>
      </w:pPr>
    </w:p>
    <w:p w14:paraId="146EE6E5" w14:textId="7D9C9297" w:rsidR="00C252CC" w:rsidRDefault="00C252CC" w:rsidP="00316E6C">
      <w:pPr>
        <w:jc w:val="both"/>
        <w:rPr>
          <w:rFonts w:eastAsia="Times New Roman" w:cs="Arial"/>
          <w:b/>
          <w:color w:val="000000"/>
          <w:sz w:val="24"/>
          <w:szCs w:val="24"/>
          <w:lang w:eastAsia="en-PH"/>
        </w:rPr>
      </w:pPr>
    </w:p>
    <w:p w14:paraId="7AB09BEB" w14:textId="3D5E27DA" w:rsidR="00C252CC" w:rsidRDefault="00C252CC" w:rsidP="00316E6C">
      <w:pPr>
        <w:jc w:val="both"/>
        <w:rPr>
          <w:rFonts w:eastAsia="Times New Roman" w:cs="Arial"/>
          <w:b/>
          <w:color w:val="000000"/>
          <w:sz w:val="24"/>
          <w:szCs w:val="24"/>
          <w:lang w:eastAsia="en-PH"/>
        </w:rPr>
      </w:pPr>
    </w:p>
    <w:p w14:paraId="602B9AD4" w14:textId="03DF9F8B" w:rsidR="00A77F35" w:rsidRDefault="00A77F35" w:rsidP="00316E6C">
      <w:pPr>
        <w:jc w:val="both"/>
        <w:rPr>
          <w:rFonts w:eastAsia="Times New Roman" w:cs="Arial"/>
          <w:b/>
          <w:color w:val="000000"/>
          <w:sz w:val="24"/>
          <w:szCs w:val="24"/>
          <w:lang w:eastAsia="en-PH"/>
        </w:rPr>
      </w:pPr>
    </w:p>
    <w:p w14:paraId="34F859E2" w14:textId="77777777" w:rsidR="00A77F35" w:rsidRDefault="00A77F35" w:rsidP="00316E6C">
      <w:pPr>
        <w:jc w:val="both"/>
        <w:rPr>
          <w:rFonts w:eastAsia="Times New Roman" w:cs="Arial"/>
          <w:b/>
          <w:color w:val="000000"/>
          <w:sz w:val="24"/>
          <w:szCs w:val="24"/>
          <w:lang w:eastAsia="en-PH"/>
        </w:rPr>
      </w:pPr>
    </w:p>
    <w:p w14:paraId="007940B0" w14:textId="77777777" w:rsidR="00C252CC" w:rsidRDefault="00C252CC" w:rsidP="00316E6C">
      <w:pPr>
        <w:jc w:val="both"/>
        <w:rPr>
          <w:rFonts w:eastAsia="Times New Roman" w:cs="Arial"/>
          <w:b/>
          <w:color w:val="000000"/>
          <w:sz w:val="24"/>
          <w:szCs w:val="24"/>
          <w:lang w:eastAsia="en-PH"/>
        </w:rPr>
      </w:pPr>
    </w:p>
    <w:p w14:paraId="67A3FEF2" w14:textId="62386A1B" w:rsidR="00EB1680" w:rsidRPr="008C484E" w:rsidRDefault="00EB1680" w:rsidP="00D13E52">
      <w:pPr>
        <w:rPr>
          <w:rFonts w:eastAsia="Times New Roman" w:cs="Arial"/>
          <w:b/>
          <w:color w:val="000000"/>
          <w:sz w:val="24"/>
          <w:szCs w:val="24"/>
          <w:lang w:eastAsia="en-PH"/>
        </w:rPr>
      </w:pPr>
    </w:p>
    <w:tbl>
      <w:tblPr>
        <w:tblW w:w="9421" w:type="dxa"/>
        <w:tblLook w:val="04A0" w:firstRow="1" w:lastRow="0" w:firstColumn="1" w:lastColumn="0" w:noHBand="0" w:noVBand="1"/>
      </w:tblPr>
      <w:tblGrid>
        <w:gridCol w:w="319"/>
        <w:gridCol w:w="3489"/>
        <w:gridCol w:w="319"/>
        <w:gridCol w:w="1167"/>
        <w:gridCol w:w="319"/>
        <w:gridCol w:w="3489"/>
        <w:gridCol w:w="319"/>
      </w:tblGrid>
      <w:tr w:rsidR="00600FEB" w:rsidRPr="008C484E" w14:paraId="7872A6F3" w14:textId="77777777" w:rsidTr="00600FEB">
        <w:trPr>
          <w:trHeight w:val="172"/>
        </w:trPr>
        <w:tc>
          <w:tcPr>
            <w:tcW w:w="319" w:type="dxa"/>
            <w:tcBorders>
              <w:top w:val="single" w:sz="4" w:space="0" w:color="auto"/>
              <w:left w:val="single" w:sz="4" w:space="0" w:color="auto"/>
              <w:bottom w:val="nil"/>
              <w:right w:val="nil"/>
            </w:tcBorders>
            <w:shd w:val="clear" w:color="auto" w:fill="auto"/>
            <w:noWrap/>
            <w:vAlign w:val="bottom"/>
            <w:hideMark/>
          </w:tcPr>
          <w:p w14:paraId="507C12A2" w14:textId="77777777" w:rsidR="00A05115" w:rsidRPr="008C484E" w:rsidRDefault="00A05115" w:rsidP="00A05115">
            <w:pPr>
              <w:rPr>
                <w:rFonts w:eastAsia="Times New Roman" w:cs="Arial"/>
                <w:color w:val="FFFFFF"/>
                <w:sz w:val="24"/>
                <w:szCs w:val="24"/>
                <w:lang w:eastAsia="en-PH"/>
              </w:rPr>
            </w:pPr>
          </w:p>
        </w:tc>
        <w:tc>
          <w:tcPr>
            <w:tcW w:w="3489" w:type="dxa"/>
            <w:tcBorders>
              <w:top w:val="single" w:sz="4" w:space="0" w:color="auto"/>
              <w:left w:val="nil"/>
              <w:bottom w:val="nil"/>
              <w:right w:val="nil"/>
            </w:tcBorders>
            <w:shd w:val="clear" w:color="auto" w:fill="auto"/>
            <w:noWrap/>
            <w:vAlign w:val="bottom"/>
            <w:hideMark/>
          </w:tcPr>
          <w:p w14:paraId="42E3BC00" w14:textId="77777777" w:rsidR="00A05115" w:rsidRPr="008C484E" w:rsidRDefault="00A05115" w:rsidP="00A05115">
            <w:pPr>
              <w:rPr>
                <w:rFonts w:eastAsia="Times New Roman" w:cs="Arial"/>
                <w:color w:val="000000"/>
                <w:sz w:val="24"/>
                <w:szCs w:val="24"/>
                <w:lang w:eastAsia="en-PH"/>
              </w:rPr>
            </w:pPr>
          </w:p>
        </w:tc>
        <w:tc>
          <w:tcPr>
            <w:tcW w:w="319" w:type="dxa"/>
            <w:tcBorders>
              <w:top w:val="single" w:sz="4" w:space="0" w:color="auto"/>
              <w:left w:val="nil"/>
              <w:bottom w:val="nil"/>
              <w:right w:val="single" w:sz="4" w:space="0" w:color="auto"/>
            </w:tcBorders>
            <w:shd w:val="clear" w:color="auto" w:fill="auto"/>
            <w:noWrap/>
            <w:vAlign w:val="bottom"/>
            <w:hideMark/>
          </w:tcPr>
          <w:p w14:paraId="35B01C19" w14:textId="77777777" w:rsidR="00A05115" w:rsidRPr="008C484E" w:rsidRDefault="00A05115" w:rsidP="00A05115">
            <w:pPr>
              <w:rPr>
                <w:rFonts w:eastAsia="Times New Roman" w:cs="Arial"/>
                <w:color w:val="FFFFFF"/>
                <w:sz w:val="24"/>
                <w:szCs w:val="24"/>
                <w:lang w:eastAsia="en-PH"/>
              </w:rPr>
            </w:pPr>
            <w:r w:rsidRPr="008C484E">
              <w:rPr>
                <w:rFonts w:eastAsia="Times New Roman" w:cs="Arial"/>
                <w:color w:val="FFFFFF"/>
                <w:sz w:val="24"/>
                <w:szCs w:val="24"/>
                <w:lang w:eastAsia="en-PH"/>
              </w:rPr>
              <w:t>.</w:t>
            </w:r>
          </w:p>
        </w:tc>
        <w:tc>
          <w:tcPr>
            <w:tcW w:w="1167" w:type="dxa"/>
            <w:tcBorders>
              <w:top w:val="nil"/>
              <w:left w:val="nil"/>
              <w:bottom w:val="nil"/>
              <w:right w:val="nil"/>
            </w:tcBorders>
            <w:shd w:val="clear" w:color="auto" w:fill="auto"/>
            <w:noWrap/>
            <w:vAlign w:val="bottom"/>
            <w:hideMark/>
          </w:tcPr>
          <w:p w14:paraId="4032CB97" w14:textId="77777777" w:rsidR="00A05115" w:rsidRPr="008C484E" w:rsidRDefault="00A05115" w:rsidP="00A05115">
            <w:pPr>
              <w:rPr>
                <w:rFonts w:eastAsia="Times New Roman" w:cs="Arial"/>
                <w:color w:val="FFFFFF"/>
                <w:sz w:val="24"/>
                <w:szCs w:val="24"/>
                <w:lang w:eastAsia="en-PH"/>
              </w:rPr>
            </w:pPr>
          </w:p>
        </w:tc>
        <w:tc>
          <w:tcPr>
            <w:tcW w:w="319" w:type="dxa"/>
            <w:tcBorders>
              <w:top w:val="single" w:sz="4" w:space="0" w:color="auto"/>
              <w:left w:val="single" w:sz="4" w:space="0" w:color="auto"/>
              <w:bottom w:val="nil"/>
              <w:right w:val="nil"/>
            </w:tcBorders>
            <w:shd w:val="clear" w:color="auto" w:fill="auto"/>
            <w:noWrap/>
            <w:vAlign w:val="bottom"/>
            <w:hideMark/>
          </w:tcPr>
          <w:p w14:paraId="77B937E5" w14:textId="77777777" w:rsidR="00A05115" w:rsidRPr="008C484E" w:rsidRDefault="00A05115" w:rsidP="00A05115">
            <w:pPr>
              <w:rPr>
                <w:rFonts w:eastAsia="Times New Roman" w:cs="Arial"/>
                <w:color w:val="FFFFFF"/>
                <w:sz w:val="24"/>
                <w:szCs w:val="24"/>
                <w:lang w:eastAsia="en-PH"/>
              </w:rPr>
            </w:pPr>
            <w:r w:rsidRPr="008C484E">
              <w:rPr>
                <w:rFonts w:eastAsia="Times New Roman" w:cs="Arial"/>
                <w:color w:val="FFFFFF"/>
                <w:sz w:val="24"/>
                <w:szCs w:val="24"/>
                <w:lang w:eastAsia="en-PH"/>
              </w:rPr>
              <w:t>.</w:t>
            </w:r>
          </w:p>
        </w:tc>
        <w:tc>
          <w:tcPr>
            <w:tcW w:w="3489" w:type="dxa"/>
            <w:tcBorders>
              <w:top w:val="single" w:sz="4" w:space="0" w:color="auto"/>
              <w:left w:val="nil"/>
              <w:bottom w:val="nil"/>
              <w:right w:val="nil"/>
            </w:tcBorders>
            <w:shd w:val="clear" w:color="auto" w:fill="auto"/>
            <w:noWrap/>
            <w:vAlign w:val="bottom"/>
            <w:hideMark/>
          </w:tcPr>
          <w:p w14:paraId="17A23671"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19" w:type="dxa"/>
            <w:tcBorders>
              <w:top w:val="single" w:sz="4" w:space="0" w:color="auto"/>
              <w:left w:val="nil"/>
              <w:bottom w:val="nil"/>
              <w:right w:val="single" w:sz="4" w:space="0" w:color="auto"/>
            </w:tcBorders>
            <w:shd w:val="clear" w:color="auto" w:fill="auto"/>
            <w:noWrap/>
            <w:vAlign w:val="bottom"/>
            <w:hideMark/>
          </w:tcPr>
          <w:p w14:paraId="450F5668" w14:textId="77777777" w:rsidR="00A05115" w:rsidRPr="008C484E" w:rsidRDefault="00A05115" w:rsidP="00A05115">
            <w:pPr>
              <w:rPr>
                <w:rFonts w:eastAsia="Times New Roman" w:cs="Arial"/>
                <w:color w:val="FFFFFF"/>
                <w:sz w:val="24"/>
                <w:szCs w:val="24"/>
                <w:lang w:eastAsia="en-PH"/>
              </w:rPr>
            </w:pPr>
            <w:r w:rsidRPr="008C484E">
              <w:rPr>
                <w:rFonts w:eastAsia="Times New Roman" w:cs="Arial"/>
                <w:color w:val="FFFFFF"/>
                <w:sz w:val="24"/>
                <w:szCs w:val="24"/>
                <w:lang w:eastAsia="en-PH"/>
              </w:rPr>
              <w:t>.</w:t>
            </w:r>
          </w:p>
        </w:tc>
      </w:tr>
      <w:tr w:rsidR="00600FEB" w:rsidRPr="008C484E" w14:paraId="10B7F992" w14:textId="77777777" w:rsidTr="00600FEB">
        <w:trPr>
          <w:trHeight w:val="172"/>
        </w:trPr>
        <w:tc>
          <w:tcPr>
            <w:tcW w:w="319" w:type="dxa"/>
            <w:tcBorders>
              <w:top w:val="nil"/>
              <w:left w:val="single" w:sz="4" w:space="0" w:color="auto"/>
              <w:bottom w:val="nil"/>
              <w:right w:val="nil"/>
            </w:tcBorders>
            <w:shd w:val="clear" w:color="auto" w:fill="auto"/>
            <w:noWrap/>
            <w:vAlign w:val="bottom"/>
            <w:hideMark/>
          </w:tcPr>
          <w:p w14:paraId="617BA9F1"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nil"/>
              <w:right w:val="nil"/>
            </w:tcBorders>
            <w:shd w:val="clear" w:color="auto" w:fill="auto"/>
            <w:noWrap/>
            <w:vAlign w:val="bottom"/>
            <w:hideMark/>
          </w:tcPr>
          <w:p w14:paraId="60337185" w14:textId="77777777" w:rsidR="00A05115" w:rsidRPr="008C484E" w:rsidRDefault="00A05115" w:rsidP="00A05115">
            <w:pPr>
              <w:rPr>
                <w:rFonts w:eastAsia="Times New Roman" w:cs="Arial"/>
                <w:b/>
                <w:color w:val="000000"/>
                <w:sz w:val="24"/>
                <w:szCs w:val="24"/>
                <w:lang w:eastAsia="en-PH"/>
              </w:rPr>
            </w:pPr>
            <w:r w:rsidRPr="008C484E">
              <w:rPr>
                <w:rFonts w:eastAsia="Times New Roman" w:cs="Arial"/>
                <w:b/>
                <w:color w:val="000000"/>
                <w:sz w:val="24"/>
                <w:szCs w:val="24"/>
                <w:lang w:eastAsia="en-PH"/>
              </w:rPr>
              <w:t>Remarks:</w:t>
            </w:r>
          </w:p>
        </w:tc>
        <w:tc>
          <w:tcPr>
            <w:tcW w:w="319" w:type="dxa"/>
            <w:tcBorders>
              <w:top w:val="nil"/>
              <w:left w:val="nil"/>
              <w:bottom w:val="nil"/>
              <w:right w:val="single" w:sz="4" w:space="0" w:color="auto"/>
            </w:tcBorders>
            <w:shd w:val="clear" w:color="auto" w:fill="auto"/>
            <w:noWrap/>
            <w:vAlign w:val="bottom"/>
            <w:hideMark/>
          </w:tcPr>
          <w:p w14:paraId="3096D588"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258A908F"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4FD882BC"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nil"/>
              <w:right w:val="nil"/>
            </w:tcBorders>
            <w:shd w:val="clear" w:color="auto" w:fill="auto"/>
            <w:noWrap/>
            <w:vAlign w:val="bottom"/>
            <w:hideMark/>
          </w:tcPr>
          <w:p w14:paraId="401C3665" w14:textId="77777777" w:rsidR="00A05115" w:rsidRPr="008C484E" w:rsidRDefault="00A05115" w:rsidP="00A05115">
            <w:pPr>
              <w:rPr>
                <w:rFonts w:eastAsia="Times New Roman" w:cs="Arial"/>
                <w:b/>
                <w:color w:val="000000"/>
                <w:sz w:val="24"/>
                <w:szCs w:val="24"/>
                <w:lang w:eastAsia="en-PH"/>
              </w:rPr>
            </w:pPr>
            <w:r w:rsidRPr="008C484E">
              <w:rPr>
                <w:rFonts w:eastAsia="Times New Roman" w:cs="Arial"/>
                <w:b/>
                <w:color w:val="000000"/>
                <w:sz w:val="24"/>
                <w:szCs w:val="24"/>
                <w:lang w:eastAsia="en-PH"/>
              </w:rPr>
              <w:t>Submitted by:</w:t>
            </w:r>
          </w:p>
        </w:tc>
        <w:tc>
          <w:tcPr>
            <w:tcW w:w="319" w:type="dxa"/>
            <w:tcBorders>
              <w:top w:val="nil"/>
              <w:left w:val="nil"/>
              <w:bottom w:val="nil"/>
              <w:right w:val="single" w:sz="4" w:space="0" w:color="auto"/>
            </w:tcBorders>
            <w:shd w:val="clear" w:color="auto" w:fill="auto"/>
            <w:noWrap/>
            <w:vAlign w:val="bottom"/>
            <w:hideMark/>
          </w:tcPr>
          <w:p w14:paraId="155FA134"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r>
      <w:tr w:rsidR="00600FEB" w:rsidRPr="008C484E" w14:paraId="7335E24C" w14:textId="77777777" w:rsidTr="00A70BC8">
        <w:trPr>
          <w:trHeight w:val="172"/>
        </w:trPr>
        <w:tc>
          <w:tcPr>
            <w:tcW w:w="319" w:type="dxa"/>
            <w:tcBorders>
              <w:top w:val="nil"/>
              <w:left w:val="single" w:sz="4" w:space="0" w:color="auto"/>
              <w:bottom w:val="nil"/>
              <w:right w:val="nil"/>
            </w:tcBorders>
            <w:shd w:val="clear" w:color="auto" w:fill="auto"/>
            <w:noWrap/>
            <w:vAlign w:val="bottom"/>
          </w:tcPr>
          <w:p w14:paraId="7CEE19EC" w14:textId="77777777" w:rsidR="00A05115" w:rsidRPr="008C484E" w:rsidRDefault="00A05115" w:rsidP="00A05115">
            <w:pPr>
              <w:rPr>
                <w:rFonts w:eastAsia="Times New Roman" w:cs="Arial"/>
                <w:color w:val="000000"/>
                <w:sz w:val="24"/>
                <w:szCs w:val="24"/>
                <w:lang w:eastAsia="en-PH"/>
              </w:rPr>
            </w:pPr>
          </w:p>
        </w:tc>
        <w:tc>
          <w:tcPr>
            <w:tcW w:w="3489" w:type="dxa"/>
            <w:tcBorders>
              <w:top w:val="nil"/>
              <w:left w:val="nil"/>
              <w:bottom w:val="single" w:sz="4" w:space="0" w:color="auto"/>
              <w:right w:val="nil"/>
            </w:tcBorders>
            <w:shd w:val="clear" w:color="auto" w:fill="auto"/>
            <w:noWrap/>
            <w:vAlign w:val="bottom"/>
          </w:tcPr>
          <w:p w14:paraId="5565624D"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single" w:sz="4" w:space="0" w:color="auto"/>
            </w:tcBorders>
            <w:shd w:val="clear" w:color="auto" w:fill="auto"/>
            <w:noWrap/>
            <w:vAlign w:val="bottom"/>
            <w:hideMark/>
          </w:tcPr>
          <w:p w14:paraId="2D790FA5"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185A0775"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50DCD72A"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nil"/>
              <w:right w:val="nil"/>
            </w:tcBorders>
            <w:shd w:val="clear" w:color="auto" w:fill="auto"/>
            <w:noWrap/>
            <w:vAlign w:val="bottom"/>
            <w:hideMark/>
          </w:tcPr>
          <w:p w14:paraId="433740EC"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single" w:sz="4" w:space="0" w:color="auto"/>
            </w:tcBorders>
            <w:shd w:val="clear" w:color="auto" w:fill="auto"/>
            <w:noWrap/>
            <w:vAlign w:val="bottom"/>
            <w:hideMark/>
          </w:tcPr>
          <w:p w14:paraId="39C26F55"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r>
      <w:tr w:rsidR="00600FEB" w:rsidRPr="008C484E" w14:paraId="474CFD96" w14:textId="77777777" w:rsidTr="00600FEB">
        <w:trPr>
          <w:trHeight w:val="172"/>
        </w:trPr>
        <w:tc>
          <w:tcPr>
            <w:tcW w:w="319" w:type="dxa"/>
            <w:tcBorders>
              <w:top w:val="nil"/>
              <w:left w:val="single" w:sz="4" w:space="0" w:color="auto"/>
              <w:bottom w:val="nil"/>
              <w:right w:val="nil"/>
            </w:tcBorders>
            <w:shd w:val="clear" w:color="auto" w:fill="auto"/>
            <w:noWrap/>
            <w:vAlign w:val="bottom"/>
            <w:hideMark/>
          </w:tcPr>
          <w:p w14:paraId="75377651"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single" w:sz="4" w:space="0" w:color="auto"/>
              <w:right w:val="nil"/>
            </w:tcBorders>
            <w:shd w:val="clear" w:color="auto" w:fill="auto"/>
            <w:noWrap/>
            <w:vAlign w:val="bottom"/>
            <w:hideMark/>
          </w:tcPr>
          <w:p w14:paraId="6BC2F33D"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single" w:sz="4" w:space="0" w:color="auto"/>
            </w:tcBorders>
            <w:shd w:val="clear" w:color="auto" w:fill="auto"/>
            <w:noWrap/>
            <w:vAlign w:val="bottom"/>
            <w:hideMark/>
          </w:tcPr>
          <w:p w14:paraId="30FA6811"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1177263A"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23022E94"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single" w:sz="4" w:space="0" w:color="auto"/>
              <w:right w:val="nil"/>
            </w:tcBorders>
            <w:shd w:val="clear" w:color="auto" w:fill="auto"/>
            <w:noWrap/>
            <w:vAlign w:val="bottom"/>
            <w:hideMark/>
          </w:tcPr>
          <w:p w14:paraId="25C19D63"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19" w:type="dxa"/>
            <w:tcBorders>
              <w:top w:val="nil"/>
              <w:left w:val="nil"/>
              <w:bottom w:val="nil"/>
              <w:right w:val="single" w:sz="4" w:space="0" w:color="auto"/>
            </w:tcBorders>
            <w:shd w:val="clear" w:color="auto" w:fill="auto"/>
            <w:noWrap/>
            <w:vAlign w:val="bottom"/>
            <w:hideMark/>
          </w:tcPr>
          <w:p w14:paraId="0FBFAC98"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r>
      <w:tr w:rsidR="00600FEB" w:rsidRPr="008C484E" w14:paraId="1142F2C1" w14:textId="77777777" w:rsidTr="00600FEB">
        <w:trPr>
          <w:trHeight w:val="172"/>
        </w:trPr>
        <w:tc>
          <w:tcPr>
            <w:tcW w:w="319" w:type="dxa"/>
            <w:tcBorders>
              <w:top w:val="nil"/>
              <w:left w:val="single" w:sz="4" w:space="0" w:color="auto"/>
              <w:bottom w:val="single" w:sz="4" w:space="0" w:color="auto"/>
              <w:right w:val="nil"/>
            </w:tcBorders>
            <w:shd w:val="clear" w:color="auto" w:fill="auto"/>
            <w:noWrap/>
            <w:vAlign w:val="bottom"/>
            <w:hideMark/>
          </w:tcPr>
          <w:p w14:paraId="6FA9506F"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single" w:sz="4" w:space="0" w:color="auto"/>
              <w:right w:val="nil"/>
            </w:tcBorders>
            <w:shd w:val="clear" w:color="auto" w:fill="auto"/>
            <w:noWrap/>
            <w:vAlign w:val="bottom"/>
            <w:hideMark/>
          </w:tcPr>
          <w:p w14:paraId="4D7FB692"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19" w:type="dxa"/>
            <w:tcBorders>
              <w:top w:val="nil"/>
              <w:left w:val="nil"/>
              <w:bottom w:val="single" w:sz="4" w:space="0" w:color="auto"/>
              <w:right w:val="single" w:sz="4" w:space="0" w:color="auto"/>
            </w:tcBorders>
            <w:shd w:val="clear" w:color="auto" w:fill="auto"/>
            <w:noWrap/>
            <w:vAlign w:val="bottom"/>
            <w:hideMark/>
          </w:tcPr>
          <w:p w14:paraId="378BEFCF"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0E7B99D7"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36C98514"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nil"/>
              <w:right w:val="nil"/>
            </w:tcBorders>
            <w:shd w:val="clear" w:color="auto" w:fill="auto"/>
            <w:noWrap/>
            <w:vAlign w:val="bottom"/>
            <w:hideMark/>
          </w:tcPr>
          <w:p w14:paraId="6C031E0A"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Signature over Printed Name</w:t>
            </w:r>
          </w:p>
        </w:tc>
        <w:tc>
          <w:tcPr>
            <w:tcW w:w="319" w:type="dxa"/>
            <w:tcBorders>
              <w:top w:val="nil"/>
              <w:left w:val="nil"/>
              <w:bottom w:val="nil"/>
              <w:right w:val="single" w:sz="4" w:space="0" w:color="auto"/>
            </w:tcBorders>
            <w:shd w:val="clear" w:color="auto" w:fill="auto"/>
            <w:noWrap/>
            <w:vAlign w:val="bottom"/>
            <w:hideMark/>
          </w:tcPr>
          <w:p w14:paraId="4EA4544D"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r>
      <w:tr w:rsidR="00600FEB" w:rsidRPr="008C484E" w14:paraId="69011CB8" w14:textId="77777777" w:rsidTr="00600FEB">
        <w:trPr>
          <w:trHeight w:val="172"/>
        </w:trPr>
        <w:tc>
          <w:tcPr>
            <w:tcW w:w="319" w:type="dxa"/>
            <w:tcBorders>
              <w:top w:val="nil"/>
              <w:left w:val="nil"/>
              <w:bottom w:val="nil"/>
              <w:right w:val="nil"/>
            </w:tcBorders>
            <w:shd w:val="clear" w:color="auto" w:fill="auto"/>
            <w:noWrap/>
            <w:vAlign w:val="bottom"/>
            <w:hideMark/>
          </w:tcPr>
          <w:p w14:paraId="5067955A" w14:textId="77777777" w:rsidR="00A05115" w:rsidRPr="008C484E" w:rsidRDefault="00A05115" w:rsidP="00A05115">
            <w:pPr>
              <w:rPr>
                <w:rFonts w:eastAsia="Times New Roman" w:cs="Arial"/>
                <w:color w:val="000000"/>
                <w:sz w:val="24"/>
                <w:szCs w:val="24"/>
                <w:lang w:eastAsia="en-PH"/>
              </w:rPr>
            </w:pPr>
          </w:p>
        </w:tc>
        <w:tc>
          <w:tcPr>
            <w:tcW w:w="3489" w:type="dxa"/>
            <w:tcBorders>
              <w:top w:val="nil"/>
              <w:left w:val="nil"/>
              <w:bottom w:val="nil"/>
              <w:right w:val="nil"/>
            </w:tcBorders>
            <w:shd w:val="clear" w:color="auto" w:fill="auto"/>
            <w:noWrap/>
            <w:vAlign w:val="bottom"/>
            <w:hideMark/>
          </w:tcPr>
          <w:p w14:paraId="30D98339" w14:textId="77777777" w:rsidR="00A05115" w:rsidRPr="008C484E" w:rsidRDefault="00A05115" w:rsidP="00A05115">
            <w:pPr>
              <w:rPr>
                <w:rFonts w:eastAsia="Times New Roman" w:cs="Arial"/>
                <w:sz w:val="24"/>
                <w:szCs w:val="24"/>
                <w:lang w:eastAsia="en-PH"/>
              </w:rPr>
            </w:pPr>
          </w:p>
        </w:tc>
        <w:tc>
          <w:tcPr>
            <w:tcW w:w="319" w:type="dxa"/>
            <w:tcBorders>
              <w:top w:val="nil"/>
              <w:left w:val="nil"/>
              <w:bottom w:val="nil"/>
              <w:right w:val="nil"/>
            </w:tcBorders>
            <w:shd w:val="clear" w:color="auto" w:fill="auto"/>
            <w:noWrap/>
            <w:vAlign w:val="bottom"/>
            <w:hideMark/>
          </w:tcPr>
          <w:p w14:paraId="238C0045" w14:textId="77777777" w:rsidR="00A05115" w:rsidRPr="008C484E" w:rsidRDefault="00A05115" w:rsidP="00A05115">
            <w:pPr>
              <w:rPr>
                <w:rFonts w:eastAsia="Times New Roman" w:cs="Arial"/>
                <w:sz w:val="24"/>
                <w:szCs w:val="24"/>
                <w:lang w:eastAsia="en-PH"/>
              </w:rPr>
            </w:pPr>
          </w:p>
        </w:tc>
        <w:tc>
          <w:tcPr>
            <w:tcW w:w="1167" w:type="dxa"/>
            <w:tcBorders>
              <w:top w:val="nil"/>
              <w:left w:val="nil"/>
              <w:bottom w:val="nil"/>
              <w:right w:val="nil"/>
            </w:tcBorders>
            <w:shd w:val="clear" w:color="auto" w:fill="auto"/>
            <w:noWrap/>
            <w:vAlign w:val="bottom"/>
            <w:hideMark/>
          </w:tcPr>
          <w:p w14:paraId="4CF31362" w14:textId="77777777" w:rsidR="00A05115" w:rsidRPr="008C484E" w:rsidRDefault="00A05115" w:rsidP="00A05115">
            <w:pPr>
              <w:rPr>
                <w:rFonts w:eastAsia="Times New Roman" w:cs="Arial"/>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243B78E9"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nil"/>
              <w:right w:val="nil"/>
            </w:tcBorders>
            <w:shd w:val="clear" w:color="auto" w:fill="auto"/>
            <w:noWrap/>
            <w:vAlign w:val="bottom"/>
            <w:hideMark/>
          </w:tcPr>
          <w:p w14:paraId="189A421D"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single" w:sz="4" w:space="0" w:color="auto"/>
            </w:tcBorders>
            <w:shd w:val="clear" w:color="auto" w:fill="auto"/>
            <w:noWrap/>
            <w:vAlign w:val="bottom"/>
            <w:hideMark/>
          </w:tcPr>
          <w:p w14:paraId="70E7003D"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r>
      <w:tr w:rsidR="00600FEB" w:rsidRPr="008C484E" w14:paraId="6BD23874" w14:textId="77777777" w:rsidTr="00600FEB">
        <w:trPr>
          <w:trHeight w:val="172"/>
        </w:trPr>
        <w:tc>
          <w:tcPr>
            <w:tcW w:w="319" w:type="dxa"/>
            <w:tcBorders>
              <w:top w:val="single" w:sz="4" w:space="0" w:color="auto"/>
              <w:left w:val="single" w:sz="4" w:space="0" w:color="auto"/>
              <w:bottom w:val="nil"/>
              <w:right w:val="nil"/>
            </w:tcBorders>
            <w:shd w:val="clear" w:color="auto" w:fill="auto"/>
            <w:noWrap/>
            <w:vAlign w:val="bottom"/>
            <w:hideMark/>
          </w:tcPr>
          <w:p w14:paraId="6AB7A2B9"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single" w:sz="4" w:space="0" w:color="auto"/>
              <w:left w:val="nil"/>
              <w:bottom w:val="nil"/>
              <w:right w:val="nil"/>
            </w:tcBorders>
            <w:shd w:val="clear" w:color="auto" w:fill="auto"/>
            <w:noWrap/>
            <w:vAlign w:val="bottom"/>
            <w:hideMark/>
          </w:tcPr>
          <w:p w14:paraId="21EA71EB"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19" w:type="dxa"/>
            <w:tcBorders>
              <w:top w:val="single" w:sz="4" w:space="0" w:color="auto"/>
              <w:left w:val="nil"/>
              <w:bottom w:val="nil"/>
              <w:right w:val="single" w:sz="4" w:space="0" w:color="auto"/>
            </w:tcBorders>
            <w:shd w:val="clear" w:color="auto" w:fill="auto"/>
            <w:noWrap/>
            <w:vAlign w:val="bottom"/>
            <w:hideMark/>
          </w:tcPr>
          <w:p w14:paraId="3A210EA0"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213AEA31"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6C371A03"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single" w:sz="4" w:space="0" w:color="auto"/>
              <w:right w:val="nil"/>
            </w:tcBorders>
            <w:shd w:val="clear" w:color="auto" w:fill="auto"/>
            <w:noWrap/>
            <w:vAlign w:val="bottom"/>
            <w:hideMark/>
          </w:tcPr>
          <w:p w14:paraId="18EDD87B"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19" w:type="dxa"/>
            <w:tcBorders>
              <w:top w:val="nil"/>
              <w:left w:val="nil"/>
              <w:bottom w:val="nil"/>
              <w:right w:val="single" w:sz="4" w:space="0" w:color="auto"/>
            </w:tcBorders>
            <w:shd w:val="clear" w:color="auto" w:fill="auto"/>
            <w:noWrap/>
            <w:vAlign w:val="bottom"/>
            <w:hideMark/>
          </w:tcPr>
          <w:p w14:paraId="7796B608"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r>
      <w:tr w:rsidR="00600FEB" w:rsidRPr="008C484E" w14:paraId="52B27087" w14:textId="77777777" w:rsidTr="00600FEB">
        <w:trPr>
          <w:trHeight w:val="172"/>
        </w:trPr>
        <w:tc>
          <w:tcPr>
            <w:tcW w:w="319" w:type="dxa"/>
            <w:tcBorders>
              <w:top w:val="nil"/>
              <w:left w:val="single" w:sz="4" w:space="0" w:color="auto"/>
              <w:bottom w:val="nil"/>
              <w:right w:val="nil"/>
            </w:tcBorders>
            <w:shd w:val="clear" w:color="auto" w:fill="auto"/>
            <w:noWrap/>
            <w:vAlign w:val="bottom"/>
            <w:hideMark/>
          </w:tcPr>
          <w:p w14:paraId="7ACCBB8A"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nil"/>
              <w:right w:val="nil"/>
            </w:tcBorders>
            <w:shd w:val="clear" w:color="auto" w:fill="auto"/>
            <w:noWrap/>
            <w:vAlign w:val="bottom"/>
            <w:hideMark/>
          </w:tcPr>
          <w:p w14:paraId="1B4391A6"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b/>
                <w:color w:val="000000"/>
                <w:sz w:val="24"/>
                <w:szCs w:val="24"/>
                <w:lang w:eastAsia="en-PH"/>
              </w:rPr>
              <w:t>Received by:</w:t>
            </w:r>
          </w:p>
        </w:tc>
        <w:tc>
          <w:tcPr>
            <w:tcW w:w="319" w:type="dxa"/>
            <w:tcBorders>
              <w:top w:val="nil"/>
              <w:left w:val="nil"/>
              <w:bottom w:val="nil"/>
              <w:right w:val="single" w:sz="4" w:space="0" w:color="auto"/>
            </w:tcBorders>
            <w:shd w:val="clear" w:color="auto" w:fill="auto"/>
            <w:noWrap/>
            <w:vAlign w:val="bottom"/>
            <w:hideMark/>
          </w:tcPr>
          <w:p w14:paraId="0A37522B"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0757EC54"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5312088A"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nil"/>
              <w:right w:val="nil"/>
            </w:tcBorders>
            <w:shd w:val="clear" w:color="auto" w:fill="auto"/>
            <w:noWrap/>
            <w:vAlign w:val="bottom"/>
            <w:hideMark/>
          </w:tcPr>
          <w:p w14:paraId="75DE6E8C"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Designation</w:t>
            </w:r>
          </w:p>
        </w:tc>
        <w:tc>
          <w:tcPr>
            <w:tcW w:w="319" w:type="dxa"/>
            <w:tcBorders>
              <w:top w:val="nil"/>
              <w:left w:val="nil"/>
              <w:bottom w:val="nil"/>
              <w:right w:val="single" w:sz="4" w:space="0" w:color="auto"/>
            </w:tcBorders>
            <w:shd w:val="clear" w:color="auto" w:fill="auto"/>
            <w:noWrap/>
            <w:vAlign w:val="bottom"/>
            <w:hideMark/>
          </w:tcPr>
          <w:p w14:paraId="7143D795"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r>
      <w:tr w:rsidR="00600FEB" w:rsidRPr="008C484E" w14:paraId="4E9D8A92" w14:textId="77777777" w:rsidTr="00600FEB">
        <w:trPr>
          <w:trHeight w:val="172"/>
        </w:trPr>
        <w:tc>
          <w:tcPr>
            <w:tcW w:w="319" w:type="dxa"/>
            <w:tcBorders>
              <w:top w:val="nil"/>
              <w:left w:val="single" w:sz="4" w:space="0" w:color="auto"/>
              <w:bottom w:val="nil"/>
              <w:right w:val="nil"/>
            </w:tcBorders>
            <w:shd w:val="clear" w:color="auto" w:fill="auto"/>
            <w:noWrap/>
            <w:vAlign w:val="bottom"/>
            <w:hideMark/>
          </w:tcPr>
          <w:p w14:paraId="2293DF8F"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nil"/>
              <w:right w:val="nil"/>
            </w:tcBorders>
            <w:shd w:val="clear" w:color="auto" w:fill="auto"/>
            <w:noWrap/>
            <w:vAlign w:val="bottom"/>
            <w:hideMark/>
          </w:tcPr>
          <w:p w14:paraId="1DF435BC"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single" w:sz="4" w:space="0" w:color="auto"/>
            </w:tcBorders>
            <w:shd w:val="clear" w:color="auto" w:fill="auto"/>
            <w:noWrap/>
            <w:vAlign w:val="bottom"/>
            <w:hideMark/>
          </w:tcPr>
          <w:p w14:paraId="3CBE3D65"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69462C32"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single" w:sz="4" w:space="0" w:color="auto"/>
              <w:bottom w:val="single" w:sz="4" w:space="0" w:color="auto"/>
              <w:right w:val="nil"/>
            </w:tcBorders>
            <w:shd w:val="clear" w:color="auto" w:fill="auto"/>
            <w:noWrap/>
            <w:vAlign w:val="bottom"/>
            <w:hideMark/>
          </w:tcPr>
          <w:p w14:paraId="441A7891"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single" w:sz="4" w:space="0" w:color="auto"/>
              <w:right w:val="nil"/>
            </w:tcBorders>
            <w:shd w:val="clear" w:color="auto" w:fill="auto"/>
            <w:noWrap/>
            <w:vAlign w:val="bottom"/>
            <w:hideMark/>
          </w:tcPr>
          <w:p w14:paraId="46903CED"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single" w:sz="4" w:space="0" w:color="auto"/>
              <w:right w:val="single" w:sz="4" w:space="0" w:color="auto"/>
            </w:tcBorders>
            <w:shd w:val="clear" w:color="auto" w:fill="auto"/>
            <w:noWrap/>
            <w:vAlign w:val="bottom"/>
            <w:hideMark/>
          </w:tcPr>
          <w:p w14:paraId="267E194E"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r>
      <w:tr w:rsidR="00600FEB" w:rsidRPr="008C484E" w14:paraId="7B53FD52" w14:textId="77777777" w:rsidTr="00600FEB">
        <w:trPr>
          <w:trHeight w:val="172"/>
        </w:trPr>
        <w:tc>
          <w:tcPr>
            <w:tcW w:w="319" w:type="dxa"/>
            <w:tcBorders>
              <w:top w:val="nil"/>
              <w:left w:val="single" w:sz="4" w:space="0" w:color="auto"/>
              <w:bottom w:val="nil"/>
              <w:right w:val="nil"/>
            </w:tcBorders>
            <w:shd w:val="clear" w:color="auto" w:fill="auto"/>
            <w:noWrap/>
            <w:vAlign w:val="bottom"/>
            <w:hideMark/>
          </w:tcPr>
          <w:p w14:paraId="0CD9D696"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single" w:sz="4" w:space="0" w:color="auto"/>
              <w:right w:val="nil"/>
            </w:tcBorders>
            <w:shd w:val="clear" w:color="auto" w:fill="auto"/>
            <w:noWrap/>
            <w:vAlign w:val="bottom"/>
            <w:hideMark/>
          </w:tcPr>
          <w:p w14:paraId="1C0A0047"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19" w:type="dxa"/>
            <w:tcBorders>
              <w:top w:val="nil"/>
              <w:left w:val="nil"/>
              <w:bottom w:val="nil"/>
              <w:right w:val="single" w:sz="4" w:space="0" w:color="auto"/>
            </w:tcBorders>
            <w:shd w:val="clear" w:color="auto" w:fill="auto"/>
            <w:noWrap/>
            <w:vAlign w:val="bottom"/>
            <w:hideMark/>
          </w:tcPr>
          <w:p w14:paraId="46B957B8"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4F6702F6"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nil"/>
            </w:tcBorders>
            <w:shd w:val="clear" w:color="auto" w:fill="auto"/>
            <w:noWrap/>
            <w:vAlign w:val="bottom"/>
            <w:hideMark/>
          </w:tcPr>
          <w:p w14:paraId="3DE97E65" w14:textId="77777777" w:rsidR="00A05115" w:rsidRPr="008C484E" w:rsidRDefault="00A05115" w:rsidP="00A05115">
            <w:pPr>
              <w:rPr>
                <w:rFonts w:eastAsia="Times New Roman" w:cs="Arial"/>
                <w:sz w:val="24"/>
                <w:szCs w:val="24"/>
                <w:lang w:eastAsia="en-PH"/>
              </w:rPr>
            </w:pPr>
          </w:p>
        </w:tc>
        <w:tc>
          <w:tcPr>
            <w:tcW w:w="3489" w:type="dxa"/>
            <w:tcBorders>
              <w:top w:val="nil"/>
              <w:left w:val="nil"/>
              <w:bottom w:val="nil"/>
              <w:right w:val="nil"/>
            </w:tcBorders>
            <w:shd w:val="clear" w:color="auto" w:fill="auto"/>
            <w:noWrap/>
            <w:vAlign w:val="bottom"/>
            <w:hideMark/>
          </w:tcPr>
          <w:p w14:paraId="41A2B92A" w14:textId="77777777" w:rsidR="00A05115" w:rsidRPr="008C484E" w:rsidRDefault="00A05115" w:rsidP="00A05115">
            <w:pPr>
              <w:rPr>
                <w:rFonts w:eastAsia="Times New Roman" w:cs="Arial"/>
                <w:sz w:val="24"/>
                <w:szCs w:val="24"/>
                <w:lang w:eastAsia="en-PH"/>
              </w:rPr>
            </w:pPr>
          </w:p>
        </w:tc>
        <w:tc>
          <w:tcPr>
            <w:tcW w:w="319" w:type="dxa"/>
            <w:tcBorders>
              <w:top w:val="nil"/>
              <w:left w:val="nil"/>
              <w:bottom w:val="nil"/>
              <w:right w:val="nil"/>
            </w:tcBorders>
            <w:shd w:val="clear" w:color="auto" w:fill="auto"/>
            <w:noWrap/>
            <w:vAlign w:val="bottom"/>
            <w:hideMark/>
          </w:tcPr>
          <w:p w14:paraId="1AA65D3F" w14:textId="77777777" w:rsidR="00A05115" w:rsidRPr="008C484E" w:rsidRDefault="00A05115" w:rsidP="00A05115">
            <w:pPr>
              <w:rPr>
                <w:rFonts w:eastAsia="Times New Roman" w:cs="Arial"/>
                <w:sz w:val="24"/>
                <w:szCs w:val="24"/>
                <w:lang w:eastAsia="en-PH"/>
              </w:rPr>
            </w:pPr>
          </w:p>
        </w:tc>
      </w:tr>
      <w:tr w:rsidR="00600FEB" w:rsidRPr="008C484E" w14:paraId="56CE7701" w14:textId="77777777" w:rsidTr="00600FEB">
        <w:trPr>
          <w:trHeight w:val="172"/>
        </w:trPr>
        <w:tc>
          <w:tcPr>
            <w:tcW w:w="319" w:type="dxa"/>
            <w:tcBorders>
              <w:top w:val="nil"/>
              <w:left w:val="single" w:sz="4" w:space="0" w:color="auto"/>
              <w:bottom w:val="nil"/>
              <w:right w:val="nil"/>
            </w:tcBorders>
            <w:shd w:val="clear" w:color="auto" w:fill="auto"/>
            <w:noWrap/>
            <w:vAlign w:val="bottom"/>
            <w:hideMark/>
          </w:tcPr>
          <w:p w14:paraId="602A1EE9"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nil"/>
              <w:right w:val="nil"/>
            </w:tcBorders>
            <w:shd w:val="clear" w:color="auto" w:fill="auto"/>
            <w:noWrap/>
            <w:vAlign w:val="bottom"/>
            <w:hideMark/>
          </w:tcPr>
          <w:p w14:paraId="4AF0AEAE"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Signature over Printed Name</w:t>
            </w:r>
          </w:p>
        </w:tc>
        <w:tc>
          <w:tcPr>
            <w:tcW w:w="319" w:type="dxa"/>
            <w:tcBorders>
              <w:top w:val="nil"/>
              <w:left w:val="nil"/>
              <w:bottom w:val="nil"/>
              <w:right w:val="single" w:sz="4" w:space="0" w:color="auto"/>
            </w:tcBorders>
            <w:shd w:val="clear" w:color="auto" w:fill="auto"/>
            <w:noWrap/>
            <w:vAlign w:val="bottom"/>
            <w:hideMark/>
          </w:tcPr>
          <w:p w14:paraId="0E6A217B"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18931E1D"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nil"/>
            </w:tcBorders>
            <w:shd w:val="clear" w:color="auto" w:fill="auto"/>
            <w:noWrap/>
            <w:vAlign w:val="bottom"/>
            <w:hideMark/>
          </w:tcPr>
          <w:p w14:paraId="5EF6FB60" w14:textId="77777777" w:rsidR="00A05115" w:rsidRPr="008C484E" w:rsidRDefault="00A05115" w:rsidP="00A05115">
            <w:pPr>
              <w:rPr>
                <w:rFonts w:eastAsia="Times New Roman" w:cs="Arial"/>
                <w:sz w:val="24"/>
                <w:szCs w:val="24"/>
                <w:lang w:eastAsia="en-PH"/>
              </w:rPr>
            </w:pPr>
          </w:p>
        </w:tc>
        <w:tc>
          <w:tcPr>
            <w:tcW w:w="3489" w:type="dxa"/>
            <w:tcBorders>
              <w:top w:val="nil"/>
              <w:left w:val="nil"/>
              <w:bottom w:val="nil"/>
              <w:right w:val="nil"/>
            </w:tcBorders>
            <w:shd w:val="clear" w:color="auto" w:fill="auto"/>
            <w:noWrap/>
            <w:vAlign w:val="bottom"/>
            <w:hideMark/>
          </w:tcPr>
          <w:p w14:paraId="44167E99" w14:textId="77777777" w:rsidR="00A05115" w:rsidRPr="008C484E" w:rsidRDefault="00A05115" w:rsidP="00A05115">
            <w:pPr>
              <w:rPr>
                <w:rFonts w:eastAsia="Times New Roman" w:cs="Arial"/>
                <w:sz w:val="24"/>
                <w:szCs w:val="24"/>
                <w:lang w:eastAsia="en-PH"/>
              </w:rPr>
            </w:pPr>
          </w:p>
        </w:tc>
        <w:tc>
          <w:tcPr>
            <w:tcW w:w="319" w:type="dxa"/>
            <w:tcBorders>
              <w:top w:val="nil"/>
              <w:left w:val="nil"/>
              <w:bottom w:val="nil"/>
              <w:right w:val="nil"/>
            </w:tcBorders>
            <w:shd w:val="clear" w:color="auto" w:fill="auto"/>
            <w:noWrap/>
            <w:vAlign w:val="bottom"/>
            <w:hideMark/>
          </w:tcPr>
          <w:p w14:paraId="2E037C90" w14:textId="77777777" w:rsidR="00A05115" w:rsidRPr="008C484E" w:rsidRDefault="00A05115" w:rsidP="00A05115">
            <w:pPr>
              <w:rPr>
                <w:rFonts w:eastAsia="Times New Roman" w:cs="Arial"/>
                <w:sz w:val="24"/>
                <w:szCs w:val="24"/>
                <w:lang w:eastAsia="en-PH"/>
              </w:rPr>
            </w:pPr>
          </w:p>
        </w:tc>
      </w:tr>
      <w:tr w:rsidR="00600FEB" w:rsidRPr="008C484E" w14:paraId="6E47CB71" w14:textId="77777777" w:rsidTr="00600FEB">
        <w:trPr>
          <w:trHeight w:val="172"/>
        </w:trPr>
        <w:tc>
          <w:tcPr>
            <w:tcW w:w="319" w:type="dxa"/>
            <w:tcBorders>
              <w:top w:val="nil"/>
              <w:left w:val="single" w:sz="4" w:space="0" w:color="auto"/>
              <w:bottom w:val="nil"/>
              <w:right w:val="nil"/>
            </w:tcBorders>
            <w:shd w:val="clear" w:color="auto" w:fill="auto"/>
            <w:noWrap/>
            <w:vAlign w:val="bottom"/>
            <w:hideMark/>
          </w:tcPr>
          <w:p w14:paraId="49B84145"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nil"/>
              <w:right w:val="nil"/>
            </w:tcBorders>
            <w:shd w:val="clear" w:color="auto" w:fill="auto"/>
            <w:noWrap/>
            <w:vAlign w:val="bottom"/>
            <w:hideMark/>
          </w:tcPr>
          <w:p w14:paraId="3CACE116"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single" w:sz="4" w:space="0" w:color="auto"/>
            </w:tcBorders>
            <w:shd w:val="clear" w:color="auto" w:fill="auto"/>
            <w:noWrap/>
            <w:vAlign w:val="bottom"/>
            <w:hideMark/>
          </w:tcPr>
          <w:p w14:paraId="4F43EDD8"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7C086409"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nil"/>
            </w:tcBorders>
            <w:shd w:val="clear" w:color="auto" w:fill="auto"/>
            <w:noWrap/>
            <w:vAlign w:val="bottom"/>
            <w:hideMark/>
          </w:tcPr>
          <w:p w14:paraId="68F2B50A" w14:textId="77777777" w:rsidR="00A05115" w:rsidRPr="008C484E" w:rsidRDefault="00A05115" w:rsidP="00A05115">
            <w:pPr>
              <w:rPr>
                <w:rFonts w:eastAsia="Times New Roman" w:cs="Arial"/>
                <w:sz w:val="24"/>
                <w:szCs w:val="24"/>
                <w:lang w:eastAsia="en-PH"/>
              </w:rPr>
            </w:pPr>
          </w:p>
        </w:tc>
        <w:tc>
          <w:tcPr>
            <w:tcW w:w="3489" w:type="dxa"/>
            <w:tcBorders>
              <w:top w:val="nil"/>
              <w:left w:val="nil"/>
              <w:bottom w:val="nil"/>
              <w:right w:val="nil"/>
            </w:tcBorders>
            <w:shd w:val="clear" w:color="auto" w:fill="auto"/>
            <w:noWrap/>
            <w:vAlign w:val="bottom"/>
            <w:hideMark/>
          </w:tcPr>
          <w:p w14:paraId="42181F91" w14:textId="77777777" w:rsidR="00A05115" w:rsidRPr="008C484E" w:rsidRDefault="00A05115" w:rsidP="00A05115">
            <w:pPr>
              <w:rPr>
                <w:rFonts w:eastAsia="Times New Roman" w:cs="Arial"/>
                <w:sz w:val="24"/>
                <w:szCs w:val="24"/>
                <w:lang w:eastAsia="en-PH"/>
              </w:rPr>
            </w:pPr>
          </w:p>
        </w:tc>
        <w:tc>
          <w:tcPr>
            <w:tcW w:w="319" w:type="dxa"/>
            <w:tcBorders>
              <w:top w:val="nil"/>
              <w:left w:val="nil"/>
              <w:bottom w:val="nil"/>
              <w:right w:val="nil"/>
            </w:tcBorders>
            <w:shd w:val="clear" w:color="auto" w:fill="auto"/>
            <w:noWrap/>
            <w:vAlign w:val="bottom"/>
            <w:hideMark/>
          </w:tcPr>
          <w:p w14:paraId="327FDCD6" w14:textId="77777777" w:rsidR="00A05115" w:rsidRPr="008C484E" w:rsidRDefault="00A05115" w:rsidP="00A05115">
            <w:pPr>
              <w:rPr>
                <w:rFonts w:eastAsia="Times New Roman" w:cs="Arial"/>
                <w:sz w:val="24"/>
                <w:szCs w:val="24"/>
                <w:lang w:eastAsia="en-PH"/>
              </w:rPr>
            </w:pPr>
          </w:p>
        </w:tc>
      </w:tr>
      <w:tr w:rsidR="00600FEB" w:rsidRPr="008C484E" w14:paraId="076454A0" w14:textId="77777777" w:rsidTr="00600FEB">
        <w:trPr>
          <w:trHeight w:val="172"/>
        </w:trPr>
        <w:tc>
          <w:tcPr>
            <w:tcW w:w="319" w:type="dxa"/>
            <w:tcBorders>
              <w:top w:val="nil"/>
              <w:left w:val="single" w:sz="4" w:space="0" w:color="auto"/>
              <w:bottom w:val="nil"/>
              <w:right w:val="nil"/>
            </w:tcBorders>
            <w:shd w:val="clear" w:color="auto" w:fill="auto"/>
            <w:noWrap/>
            <w:vAlign w:val="bottom"/>
            <w:hideMark/>
          </w:tcPr>
          <w:p w14:paraId="535495C0"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single" w:sz="4" w:space="0" w:color="auto"/>
              <w:right w:val="nil"/>
            </w:tcBorders>
            <w:shd w:val="clear" w:color="auto" w:fill="auto"/>
            <w:noWrap/>
            <w:vAlign w:val="bottom"/>
            <w:hideMark/>
          </w:tcPr>
          <w:p w14:paraId="6F01CF92"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19" w:type="dxa"/>
            <w:tcBorders>
              <w:top w:val="nil"/>
              <w:left w:val="nil"/>
              <w:bottom w:val="nil"/>
              <w:right w:val="single" w:sz="4" w:space="0" w:color="auto"/>
            </w:tcBorders>
            <w:shd w:val="clear" w:color="auto" w:fill="auto"/>
            <w:noWrap/>
            <w:vAlign w:val="bottom"/>
            <w:hideMark/>
          </w:tcPr>
          <w:p w14:paraId="338518AA"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140FF8B8"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nil"/>
            </w:tcBorders>
            <w:shd w:val="clear" w:color="auto" w:fill="auto"/>
            <w:noWrap/>
            <w:vAlign w:val="bottom"/>
            <w:hideMark/>
          </w:tcPr>
          <w:p w14:paraId="43C55ED8" w14:textId="77777777" w:rsidR="00A05115" w:rsidRPr="008C484E" w:rsidRDefault="00A05115" w:rsidP="00A05115">
            <w:pPr>
              <w:rPr>
                <w:rFonts w:eastAsia="Times New Roman" w:cs="Arial"/>
                <w:sz w:val="24"/>
                <w:szCs w:val="24"/>
                <w:lang w:eastAsia="en-PH"/>
              </w:rPr>
            </w:pPr>
          </w:p>
        </w:tc>
        <w:tc>
          <w:tcPr>
            <w:tcW w:w="3489" w:type="dxa"/>
            <w:tcBorders>
              <w:top w:val="nil"/>
              <w:left w:val="nil"/>
              <w:bottom w:val="nil"/>
              <w:right w:val="nil"/>
            </w:tcBorders>
            <w:shd w:val="clear" w:color="auto" w:fill="auto"/>
            <w:noWrap/>
            <w:vAlign w:val="bottom"/>
            <w:hideMark/>
          </w:tcPr>
          <w:p w14:paraId="05D4608F" w14:textId="77777777" w:rsidR="00A05115" w:rsidRPr="008C484E" w:rsidRDefault="00A05115" w:rsidP="00A05115">
            <w:pPr>
              <w:rPr>
                <w:rFonts w:eastAsia="Times New Roman" w:cs="Arial"/>
                <w:sz w:val="24"/>
                <w:szCs w:val="24"/>
                <w:lang w:eastAsia="en-PH"/>
              </w:rPr>
            </w:pPr>
          </w:p>
        </w:tc>
        <w:tc>
          <w:tcPr>
            <w:tcW w:w="319" w:type="dxa"/>
            <w:tcBorders>
              <w:top w:val="nil"/>
              <w:left w:val="nil"/>
              <w:bottom w:val="nil"/>
              <w:right w:val="nil"/>
            </w:tcBorders>
            <w:shd w:val="clear" w:color="auto" w:fill="auto"/>
            <w:noWrap/>
            <w:vAlign w:val="bottom"/>
            <w:hideMark/>
          </w:tcPr>
          <w:p w14:paraId="3F890A7E" w14:textId="77777777" w:rsidR="00A05115" w:rsidRPr="008C484E" w:rsidRDefault="00A05115" w:rsidP="00A05115">
            <w:pPr>
              <w:rPr>
                <w:rFonts w:eastAsia="Times New Roman" w:cs="Arial"/>
                <w:sz w:val="24"/>
                <w:szCs w:val="24"/>
                <w:lang w:eastAsia="en-PH"/>
              </w:rPr>
            </w:pPr>
          </w:p>
        </w:tc>
      </w:tr>
      <w:tr w:rsidR="00600FEB" w:rsidRPr="008C484E" w14:paraId="6632445E" w14:textId="77777777" w:rsidTr="00600FEB">
        <w:trPr>
          <w:trHeight w:val="172"/>
        </w:trPr>
        <w:tc>
          <w:tcPr>
            <w:tcW w:w="319" w:type="dxa"/>
            <w:tcBorders>
              <w:top w:val="nil"/>
              <w:left w:val="single" w:sz="4" w:space="0" w:color="auto"/>
              <w:bottom w:val="nil"/>
              <w:right w:val="nil"/>
            </w:tcBorders>
            <w:shd w:val="clear" w:color="auto" w:fill="auto"/>
            <w:noWrap/>
            <w:vAlign w:val="bottom"/>
            <w:hideMark/>
          </w:tcPr>
          <w:p w14:paraId="2F0F313A"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nil"/>
              <w:right w:val="nil"/>
            </w:tcBorders>
            <w:shd w:val="clear" w:color="auto" w:fill="auto"/>
            <w:noWrap/>
            <w:vAlign w:val="bottom"/>
            <w:hideMark/>
          </w:tcPr>
          <w:p w14:paraId="74E05343"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Designation</w:t>
            </w:r>
          </w:p>
        </w:tc>
        <w:tc>
          <w:tcPr>
            <w:tcW w:w="319" w:type="dxa"/>
            <w:tcBorders>
              <w:top w:val="nil"/>
              <w:left w:val="nil"/>
              <w:bottom w:val="nil"/>
              <w:right w:val="single" w:sz="4" w:space="0" w:color="auto"/>
            </w:tcBorders>
            <w:shd w:val="clear" w:color="auto" w:fill="auto"/>
            <w:noWrap/>
            <w:vAlign w:val="bottom"/>
            <w:hideMark/>
          </w:tcPr>
          <w:p w14:paraId="5CE71F55"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29A9F299"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nil"/>
            </w:tcBorders>
            <w:shd w:val="clear" w:color="auto" w:fill="auto"/>
            <w:noWrap/>
            <w:vAlign w:val="bottom"/>
            <w:hideMark/>
          </w:tcPr>
          <w:p w14:paraId="77CC8E94" w14:textId="77777777" w:rsidR="00A05115" w:rsidRPr="008C484E" w:rsidRDefault="00A05115" w:rsidP="00A05115">
            <w:pPr>
              <w:rPr>
                <w:rFonts w:eastAsia="Times New Roman" w:cs="Arial"/>
                <w:sz w:val="24"/>
                <w:szCs w:val="24"/>
                <w:lang w:eastAsia="en-PH"/>
              </w:rPr>
            </w:pPr>
          </w:p>
        </w:tc>
        <w:tc>
          <w:tcPr>
            <w:tcW w:w="3489" w:type="dxa"/>
            <w:tcBorders>
              <w:top w:val="nil"/>
              <w:left w:val="nil"/>
              <w:bottom w:val="nil"/>
              <w:right w:val="nil"/>
            </w:tcBorders>
            <w:shd w:val="clear" w:color="auto" w:fill="auto"/>
            <w:noWrap/>
            <w:vAlign w:val="bottom"/>
            <w:hideMark/>
          </w:tcPr>
          <w:p w14:paraId="7D86AA0A" w14:textId="77777777" w:rsidR="00A05115" w:rsidRPr="008C484E" w:rsidRDefault="00A05115" w:rsidP="00A05115">
            <w:pPr>
              <w:rPr>
                <w:rFonts w:eastAsia="Times New Roman" w:cs="Arial"/>
                <w:sz w:val="24"/>
                <w:szCs w:val="24"/>
                <w:lang w:eastAsia="en-PH"/>
              </w:rPr>
            </w:pPr>
          </w:p>
        </w:tc>
        <w:tc>
          <w:tcPr>
            <w:tcW w:w="319" w:type="dxa"/>
            <w:tcBorders>
              <w:top w:val="nil"/>
              <w:left w:val="nil"/>
              <w:bottom w:val="nil"/>
              <w:right w:val="nil"/>
            </w:tcBorders>
            <w:shd w:val="clear" w:color="auto" w:fill="auto"/>
            <w:noWrap/>
            <w:vAlign w:val="bottom"/>
            <w:hideMark/>
          </w:tcPr>
          <w:p w14:paraId="32363F97" w14:textId="77777777" w:rsidR="00A05115" w:rsidRPr="008C484E" w:rsidRDefault="00A05115" w:rsidP="00A05115">
            <w:pPr>
              <w:rPr>
                <w:rFonts w:eastAsia="Times New Roman" w:cs="Arial"/>
                <w:sz w:val="24"/>
                <w:szCs w:val="24"/>
                <w:lang w:eastAsia="en-PH"/>
              </w:rPr>
            </w:pPr>
          </w:p>
        </w:tc>
      </w:tr>
      <w:tr w:rsidR="00600FEB" w:rsidRPr="008C484E" w14:paraId="290079B5" w14:textId="77777777" w:rsidTr="00600FEB">
        <w:trPr>
          <w:trHeight w:val="172"/>
        </w:trPr>
        <w:tc>
          <w:tcPr>
            <w:tcW w:w="319" w:type="dxa"/>
            <w:tcBorders>
              <w:top w:val="nil"/>
              <w:left w:val="single" w:sz="4" w:space="0" w:color="auto"/>
              <w:bottom w:val="single" w:sz="4" w:space="0" w:color="auto"/>
              <w:right w:val="nil"/>
            </w:tcBorders>
            <w:shd w:val="clear" w:color="auto" w:fill="auto"/>
            <w:noWrap/>
            <w:vAlign w:val="bottom"/>
            <w:hideMark/>
          </w:tcPr>
          <w:p w14:paraId="3175B30D"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3489" w:type="dxa"/>
            <w:tcBorders>
              <w:top w:val="nil"/>
              <w:left w:val="nil"/>
              <w:bottom w:val="single" w:sz="4" w:space="0" w:color="auto"/>
              <w:right w:val="nil"/>
            </w:tcBorders>
            <w:shd w:val="clear" w:color="auto" w:fill="auto"/>
            <w:noWrap/>
            <w:vAlign w:val="bottom"/>
            <w:hideMark/>
          </w:tcPr>
          <w:p w14:paraId="0B62B897"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single" w:sz="4" w:space="0" w:color="auto"/>
              <w:right w:val="single" w:sz="4" w:space="0" w:color="auto"/>
            </w:tcBorders>
            <w:shd w:val="clear" w:color="auto" w:fill="auto"/>
            <w:noWrap/>
            <w:vAlign w:val="bottom"/>
            <w:hideMark/>
          </w:tcPr>
          <w:p w14:paraId="65503B8A" w14:textId="77777777" w:rsidR="00A05115" w:rsidRPr="008C484E" w:rsidRDefault="00A05115" w:rsidP="00A05115">
            <w:pPr>
              <w:rPr>
                <w:rFonts w:eastAsia="Times New Roman" w:cs="Arial"/>
                <w:color w:val="000000"/>
                <w:sz w:val="24"/>
                <w:szCs w:val="24"/>
                <w:lang w:eastAsia="en-PH"/>
              </w:rPr>
            </w:pPr>
            <w:r w:rsidRPr="008C484E">
              <w:rPr>
                <w:rFonts w:eastAsia="Times New Roman" w:cs="Arial"/>
                <w:color w:val="000000"/>
                <w:sz w:val="24"/>
                <w:szCs w:val="24"/>
                <w:lang w:eastAsia="en-PH"/>
              </w:rPr>
              <w:t> </w:t>
            </w:r>
          </w:p>
        </w:tc>
        <w:tc>
          <w:tcPr>
            <w:tcW w:w="1167" w:type="dxa"/>
            <w:tcBorders>
              <w:top w:val="nil"/>
              <w:left w:val="nil"/>
              <w:bottom w:val="nil"/>
              <w:right w:val="nil"/>
            </w:tcBorders>
            <w:shd w:val="clear" w:color="auto" w:fill="auto"/>
            <w:noWrap/>
            <w:vAlign w:val="bottom"/>
            <w:hideMark/>
          </w:tcPr>
          <w:p w14:paraId="5209104C" w14:textId="77777777" w:rsidR="00A05115" w:rsidRPr="008C484E" w:rsidRDefault="00A05115" w:rsidP="00A05115">
            <w:pPr>
              <w:rPr>
                <w:rFonts w:eastAsia="Times New Roman" w:cs="Arial"/>
                <w:color w:val="000000"/>
                <w:sz w:val="24"/>
                <w:szCs w:val="24"/>
                <w:lang w:eastAsia="en-PH"/>
              </w:rPr>
            </w:pPr>
          </w:p>
        </w:tc>
        <w:tc>
          <w:tcPr>
            <w:tcW w:w="319" w:type="dxa"/>
            <w:tcBorders>
              <w:top w:val="nil"/>
              <w:left w:val="nil"/>
              <w:bottom w:val="nil"/>
              <w:right w:val="nil"/>
            </w:tcBorders>
            <w:shd w:val="clear" w:color="auto" w:fill="auto"/>
            <w:noWrap/>
            <w:vAlign w:val="bottom"/>
            <w:hideMark/>
          </w:tcPr>
          <w:p w14:paraId="40C3146B" w14:textId="77777777" w:rsidR="00A05115" w:rsidRPr="008C484E" w:rsidRDefault="00A05115" w:rsidP="00A05115">
            <w:pPr>
              <w:rPr>
                <w:rFonts w:eastAsia="Times New Roman" w:cs="Arial"/>
                <w:sz w:val="24"/>
                <w:szCs w:val="24"/>
                <w:lang w:eastAsia="en-PH"/>
              </w:rPr>
            </w:pPr>
          </w:p>
        </w:tc>
        <w:tc>
          <w:tcPr>
            <w:tcW w:w="3489" w:type="dxa"/>
            <w:tcBorders>
              <w:top w:val="nil"/>
              <w:left w:val="nil"/>
              <w:bottom w:val="nil"/>
              <w:right w:val="nil"/>
            </w:tcBorders>
            <w:shd w:val="clear" w:color="auto" w:fill="auto"/>
            <w:noWrap/>
            <w:vAlign w:val="bottom"/>
            <w:hideMark/>
          </w:tcPr>
          <w:p w14:paraId="16F31A6D" w14:textId="77777777" w:rsidR="00A05115" w:rsidRPr="008C484E" w:rsidRDefault="00A05115" w:rsidP="00A05115">
            <w:pPr>
              <w:rPr>
                <w:rFonts w:eastAsia="Times New Roman" w:cs="Arial"/>
                <w:sz w:val="24"/>
                <w:szCs w:val="24"/>
                <w:lang w:eastAsia="en-PH"/>
              </w:rPr>
            </w:pPr>
          </w:p>
        </w:tc>
        <w:tc>
          <w:tcPr>
            <w:tcW w:w="319" w:type="dxa"/>
            <w:tcBorders>
              <w:top w:val="nil"/>
              <w:left w:val="nil"/>
              <w:bottom w:val="nil"/>
              <w:right w:val="nil"/>
            </w:tcBorders>
            <w:shd w:val="clear" w:color="auto" w:fill="auto"/>
            <w:noWrap/>
            <w:vAlign w:val="bottom"/>
            <w:hideMark/>
          </w:tcPr>
          <w:p w14:paraId="07497B01" w14:textId="77777777" w:rsidR="00A05115" w:rsidRPr="008C484E" w:rsidRDefault="00A05115" w:rsidP="00A05115">
            <w:pPr>
              <w:rPr>
                <w:rFonts w:eastAsia="Times New Roman" w:cs="Arial"/>
                <w:sz w:val="24"/>
                <w:szCs w:val="24"/>
                <w:lang w:eastAsia="en-PH"/>
              </w:rPr>
            </w:pPr>
          </w:p>
        </w:tc>
      </w:tr>
    </w:tbl>
    <w:p w14:paraId="1249CBE7" w14:textId="77777777" w:rsidR="00A77ADC" w:rsidRPr="008C484E" w:rsidRDefault="00A77ADC" w:rsidP="00600FEB">
      <w:pPr>
        <w:jc w:val="both"/>
        <w:rPr>
          <w:szCs w:val="24"/>
        </w:rPr>
      </w:pPr>
    </w:p>
    <w:p w14:paraId="34202AC5" w14:textId="77777777" w:rsidR="006361AD" w:rsidRPr="008C484E" w:rsidRDefault="006361AD" w:rsidP="00600FEB">
      <w:pPr>
        <w:jc w:val="both"/>
        <w:rPr>
          <w:szCs w:val="24"/>
        </w:rPr>
      </w:pPr>
    </w:p>
    <w:p w14:paraId="511596D7" w14:textId="77777777" w:rsidR="006361AD" w:rsidRPr="008C484E" w:rsidRDefault="006361AD" w:rsidP="00600FEB">
      <w:pPr>
        <w:jc w:val="both"/>
        <w:rPr>
          <w:szCs w:val="24"/>
        </w:rPr>
      </w:pPr>
    </w:p>
    <w:p w14:paraId="444896B0" w14:textId="77777777" w:rsidR="006361AD" w:rsidRPr="008C484E" w:rsidRDefault="006361AD" w:rsidP="00600FEB">
      <w:pPr>
        <w:jc w:val="both"/>
        <w:rPr>
          <w:szCs w:val="24"/>
        </w:rPr>
      </w:pPr>
    </w:p>
    <w:p w14:paraId="2FC9BCF3" w14:textId="77777777" w:rsidR="00D2734A" w:rsidRPr="008C484E" w:rsidRDefault="00D2734A" w:rsidP="00600FEB">
      <w:pPr>
        <w:jc w:val="both"/>
        <w:rPr>
          <w:szCs w:val="24"/>
        </w:rPr>
      </w:pPr>
    </w:p>
    <w:p w14:paraId="6962760A" w14:textId="77777777" w:rsidR="00D2734A" w:rsidRPr="008C484E" w:rsidRDefault="00D2734A" w:rsidP="00600FEB">
      <w:pPr>
        <w:jc w:val="both"/>
        <w:rPr>
          <w:szCs w:val="24"/>
        </w:rPr>
      </w:pPr>
    </w:p>
    <w:p w14:paraId="01574D94" w14:textId="77777777" w:rsidR="00D2734A" w:rsidRPr="008C484E" w:rsidRDefault="00D2734A" w:rsidP="00600FEB">
      <w:pPr>
        <w:jc w:val="both"/>
        <w:rPr>
          <w:szCs w:val="24"/>
        </w:rPr>
      </w:pPr>
    </w:p>
    <w:p w14:paraId="0D47E87B" w14:textId="46B34BB2" w:rsidR="00D2734A" w:rsidRDefault="00D2734A" w:rsidP="00600FEB">
      <w:pPr>
        <w:jc w:val="both"/>
        <w:rPr>
          <w:szCs w:val="24"/>
        </w:rPr>
      </w:pPr>
    </w:p>
    <w:p w14:paraId="676BC880" w14:textId="2CF7BDD4" w:rsidR="00C252CC" w:rsidRDefault="00C252CC" w:rsidP="00600FEB">
      <w:pPr>
        <w:jc w:val="both"/>
        <w:rPr>
          <w:szCs w:val="24"/>
        </w:rPr>
      </w:pPr>
    </w:p>
    <w:p w14:paraId="373A3400" w14:textId="4EE9B080" w:rsidR="00C252CC" w:rsidRDefault="00C252CC" w:rsidP="00600FEB">
      <w:pPr>
        <w:jc w:val="both"/>
        <w:rPr>
          <w:szCs w:val="24"/>
        </w:rPr>
      </w:pPr>
    </w:p>
    <w:p w14:paraId="762509CB" w14:textId="05F5B526" w:rsidR="00C252CC" w:rsidRDefault="00C252CC" w:rsidP="00600FEB">
      <w:pPr>
        <w:jc w:val="both"/>
        <w:rPr>
          <w:szCs w:val="24"/>
        </w:rPr>
      </w:pPr>
    </w:p>
    <w:p w14:paraId="3E3324C8" w14:textId="4B16EC6A" w:rsidR="00C252CC" w:rsidRDefault="00C252CC" w:rsidP="00600FEB">
      <w:pPr>
        <w:jc w:val="both"/>
        <w:rPr>
          <w:szCs w:val="24"/>
        </w:rPr>
      </w:pPr>
    </w:p>
    <w:p w14:paraId="49787D97" w14:textId="2E76F6F4" w:rsidR="00C252CC" w:rsidRDefault="00C252CC" w:rsidP="00600FEB">
      <w:pPr>
        <w:jc w:val="both"/>
        <w:rPr>
          <w:szCs w:val="24"/>
        </w:rPr>
      </w:pPr>
    </w:p>
    <w:p w14:paraId="24ECB41A" w14:textId="27C60B89" w:rsidR="00C252CC" w:rsidRDefault="00C252CC" w:rsidP="00600FEB">
      <w:pPr>
        <w:jc w:val="both"/>
        <w:rPr>
          <w:szCs w:val="24"/>
        </w:rPr>
      </w:pPr>
    </w:p>
    <w:p w14:paraId="73B5422F" w14:textId="0BB906DB" w:rsidR="00C252CC" w:rsidRDefault="00C252CC" w:rsidP="00600FEB">
      <w:pPr>
        <w:jc w:val="both"/>
        <w:rPr>
          <w:szCs w:val="24"/>
        </w:rPr>
      </w:pPr>
    </w:p>
    <w:p w14:paraId="5448A3C0" w14:textId="01BECC54" w:rsidR="00C252CC" w:rsidRDefault="00C252CC" w:rsidP="00600FEB">
      <w:pPr>
        <w:jc w:val="both"/>
        <w:rPr>
          <w:szCs w:val="24"/>
        </w:rPr>
      </w:pPr>
    </w:p>
    <w:p w14:paraId="0FB16240" w14:textId="2312D96A" w:rsidR="00C252CC" w:rsidRDefault="00C252CC" w:rsidP="00600FEB">
      <w:pPr>
        <w:jc w:val="both"/>
        <w:rPr>
          <w:szCs w:val="24"/>
        </w:rPr>
      </w:pPr>
    </w:p>
    <w:p w14:paraId="252B8FC6" w14:textId="133777B9" w:rsidR="00C252CC" w:rsidRDefault="00C252CC" w:rsidP="00600FEB">
      <w:pPr>
        <w:jc w:val="both"/>
        <w:rPr>
          <w:szCs w:val="24"/>
        </w:rPr>
      </w:pPr>
    </w:p>
    <w:p w14:paraId="51F8B10C" w14:textId="4CAD0614" w:rsidR="00C252CC" w:rsidRDefault="00C252CC" w:rsidP="00600FEB">
      <w:pPr>
        <w:jc w:val="both"/>
        <w:rPr>
          <w:szCs w:val="24"/>
        </w:rPr>
      </w:pPr>
    </w:p>
    <w:p w14:paraId="24CF1C9C" w14:textId="3889635D" w:rsidR="00C252CC" w:rsidRDefault="00C252CC" w:rsidP="00600FEB">
      <w:pPr>
        <w:jc w:val="both"/>
        <w:rPr>
          <w:szCs w:val="24"/>
        </w:rPr>
      </w:pPr>
    </w:p>
    <w:p w14:paraId="09B5C6B2" w14:textId="1D946153" w:rsidR="00C252CC" w:rsidRDefault="00C252CC" w:rsidP="00600FEB">
      <w:pPr>
        <w:jc w:val="both"/>
        <w:rPr>
          <w:szCs w:val="24"/>
        </w:rPr>
      </w:pPr>
    </w:p>
    <w:p w14:paraId="60666BA4" w14:textId="543C5F26" w:rsidR="00C252CC" w:rsidRDefault="00C252CC" w:rsidP="00600FEB">
      <w:pPr>
        <w:jc w:val="both"/>
        <w:rPr>
          <w:szCs w:val="24"/>
        </w:rPr>
      </w:pPr>
    </w:p>
    <w:p w14:paraId="2B1B1637" w14:textId="492FF48D" w:rsidR="00C252CC" w:rsidRDefault="00C252CC" w:rsidP="00600FEB">
      <w:pPr>
        <w:jc w:val="both"/>
        <w:rPr>
          <w:szCs w:val="24"/>
        </w:rPr>
      </w:pPr>
    </w:p>
    <w:p w14:paraId="4FC5A462" w14:textId="6C40114D" w:rsidR="00C252CC" w:rsidRDefault="00C252CC" w:rsidP="00600FEB">
      <w:pPr>
        <w:jc w:val="both"/>
        <w:rPr>
          <w:szCs w:val="24"/>
        </w:rPr>
      </w:pPr>
    </w:p>
    <w:p w14:paraId="70E49EAC" w14:textId="0DA81550" w:rsidR="00C252CC" w:rsidRDefault="00C252CC" w:rsidP="00600FEB">
      <w:pPr>
        <w:jc w:val="both"/>
        <w:rPr>
          <w:szCs w:val="24"/>
        </w:rPr>
      </w:pPr>
    </w:p>
    <w:p w14:paraId="0446560A" w14:textId="195F650C" w:rsidR="00C252CC" w:rsidRDefault="00C252CC" w:rsidP="00600FEB">
      <w:pPr>
        <w:jc w:val="both"/>
        <w:rPr>
          <w:szCs w:val="24"/>
        </w:rPr>
      </w:pPr>
    </w:p>
    <w:p w14:paraId="7BB445A9" w14:textId="4DE16F76" w:rsidR="00C252CC" w:rsidRDefault="00C252CC" w:rsidP="00600FEB">
      <w:pPr>
        <w:jc w:val="both"/>
        <w:rPr>
          <w:szCs w:val="24"/>
        </w:rPr>
      </w:pPr>
    </w:p>
    <w:p w14:paraId="5C7DE080" w14:textId="641A7826" w:rsidR="00C252CC" w:rsidRDefault="00C252CC" w:rsidP="00600FEB">
      <w:pPr>
        <w:jc w:val="both"/>
        <w:rPr>
          <w:szCs w:val="24"/>
        </w:rPr>
      </w:pPr>
    </w:p>
    <w:p w14:paraId="668027FD" w14:textId="77777777" w:rsidR="00C252CC" w:rsidRPr="008C484E" w:rsidRDefault="00C252CC" w:rsidP="00600FEB">
      <w:pPr>
        <w:jc w:val="both"/>
        <w:rPr>
          <w:szCs w:val="24"/>
        </w:rPr>
      </w:pPr>
    </w:p>
    <w:p w14:paraId="1AAE75A1" w14:textId="77777777" w:rsidR="00D2734A" w:rsidRPr="008C484E" w:rsidRDefault="00D2734A" w:rsidP="00600FEB">
      <w:pPr>
        <w:jc w:val="both"/>
        <w:rPr>
          <w:szCs w:val="24"/>
        </w:rPr>
      </w:pPr>
    </w:p>
    <w:p w14:paraId="6E8B4ADB" w14:textId="77777777" w:rsidR="00A70BC8" w:rsidRPr="008C484E" w:rsidRDefault="00A70BC8" w:rsidP="00600FEB">
      <w:pPr>
        <w:jc w:val="both"/>
        <w:rPr>
          <w:szCs w:val="24"/>
        </w:rPr>
      </w:pPr>
    </w:p>
    <w:p w14:paraId="70C39317" w14:textId="3650FE11" w:rsidR="006361AD" w:rsidRPr="008C484E" w:rsidRDefault="006361AD" w:rsidP="006361AD">
      <w:pPr>
        <w:jc w:val="both"/>
        <w:rPr>
          <w:rFonts w:eastAsia="Times New Roman" w:cs="Arial"/>
          <w:sz w:val="20"/>
          <w:szCs w:val="20"/>
          <w:lang w:val="en-US"/>
        </w:rPr>
      </w:pPr>
    </w:p>
    <w:p w14:paraId="5C2FAFD6" w14:textId="68195DE5" w:rsidR="00434DA2" w:rsidRPr="008C484E" w:rsidRDefault="00434DA2" w:rsidP="006361AD">
      <w:pPr>
        <w:jc w:val="both"/>
        <w:rPr>
          <w:rFonts w:eastAsia="Times New Roman" w:cs="Arial"/>
          <w:sz w:val="20"/>
          <w:szCs w:val="20"/>
          <w:lang w:val="en-US"/>
        </w:rPr>
      </w:pPr>
    </w:p>
    <w:p w14:paraId="3034173F" w14:textId="00D49E13" w:rsidR="00434DA2" w:rsidRPr="008C484E" w:rsidRDefault="00434DA2" w:rsidP="006361AD">
      <w:pPr>
        <w:jc w:val="both"/>
        <w:rPr>
          <w:rFonts w:eastAsia="Times New Roman" w:cs="Arial"/>
          <w:sz w:val="20"/>
          <w:szCs w:val="20"/>
          <w:lang w:val="en-US"/>
        </w:rPr>
      </w:pPr>
    </w:p>
    <w:p w14:paraId="77C0EDE1" w14:textId="49B716E9" w:rsidR="00434DA2" w:rsidRPr="008C484E" w:rsidRDefault="00434DA2" w:rsidP="006361AD">
      <w:pPr>
        <w:jc w:val="both"/>
        <w:rPr>
          <w:rFonts w:eastAsia="Times New Roman" w:cs="Arial"/>
          <w:sz w:val="20"/>
          <w:szCs w:val="20"/>
          <w:lang w:val="en-US"/>
        </w:rPr>
      </w:pPr>
    </w:p>
    <w:p w14:paraId="0FF6D4EB" w14:textId="469F682C" w:rsidR="00434DA2" w:rsidRPr="008C484E" w:rsidRDefault="00434DA2" w:rsidP="006361AD">
      <w:pPr>
        <w:jc w:val="both"/>
        <w:rPr>
          <w:rFonts w:eastAsia="Times New Roman" w:cs="Arial"/>
          <w:sz w:val="20"/>
          <w:szCs w:val="20"/>
          <w:lang w:val="en-US"/>
        </w:rPr>
      </w:pPr>
    </w:p>
    <w:p w14:paraId="3AE41B16" w14:textId="77777777" w:rsidR="008A4D1B" w:rsidRPr="008C484E" w:rsidRDefault="008A4D1B" w:rsidP="008A4D1B"/>
    <w:p w14:paraId="620B04BE" w14:textId="026ABCC9" w:rsidR="008A4D1B" w:rsidRPr="008C484E" w:rsidRDefault="008A4D1B" w:rsidP="006361AD">
      <w:pPr>
        <w:jc w:val="both"/>
        <w:rPr>
          <w:rFonts w:eastAsia="Times New Roman" w:cs="Arial"/>
          <w:sz w:val="20"/>
          <w:szCs w:val="20"/>
          <w:lang w:val="en-US"/>
        </w:rPr>
      </w:pPr>
    </w:p>
    <w:p w14:paraId="53D926F6" w14:textId="765C7C75" w:rsidR="008E749A" w:rsidRPr="008C484E" w:rsidRDefault="00DA21EB" w:rsidP="006361AD">
      <w:pPr>
        <w:jc w:val="both"/>
        <w:rPr>
          <w:rFonts w:eastAsia="Times New Roman" w:cs="Arial"/>
          <w:sz w:val="20"/>
          <w:szCs w:val="20"/>
          <w:lang w:val="en-US"/>
        </w:rPr>
      </w:pPr>
      <w:r w:rsidRPr="00DA21EB">
        <w:rPr>
          <w:noProof/>
          <w:lang w:val="en-US"/>
        </w:rPr>
        <w:drawing>
          <wp:inline distT="0" distB="0" distL="0" distR="0" wp14:anchorId="09088036" wp14:editId="50E69974">
            <wp:extent cx="6915150" cy="2635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579" cy="2649749"/>
                    </a:xfrm>
                    <a:prstGeom prst="rect">
                      <a:avLst/>
                    </a:prstGeom>
                    <a:noFill/>
                    <a:ln>
                      <a:noFill/>
                    </a:ln>
                  </pic:spPr>
                </pic:pic>
              </a:graphicData>
            </a:graphic>
          </wp:inline>
        </w:drawing>
      </w:r>
    </w:p>
    <w:p w14:paraId="4C1F61C9" w14:textId="426CF0E2" w:rsidR="008E749A" w:rsidRPr="008C484E" w:rsidRDefault="008E749A" w:rsidP="006361AD">
      <w:pPr>
        <w:jc w:val="both"/>
        <w:rPr>
          <w:rFonts w:eastAsia="Times New Roman" w:cs="Arial"/>
          <w:sz w:val="20"/>
          <w:szCs w:val="20"/>
          <w:lang w:val="en-US"/>
        </w:rPr>
      </w:pPr>
    </w:p>
    <w:p w14:paraId="6861E431" w14:textId="6ABE6F38" w:rsidR="008E749A" w:rsidRPr="008C484E" w:rsidRDefault="008E749A" w:rsidP="006361AD">
      <w:pPr>
        <w:jc w:val="both"/>
        <w:rPr>
          <w:rFonts w:eastAsia="Times New Roman" w:cs="Arial"/>
          <w:sz w:val="20"/>
          <w:szCs w:val="20"/>
          <w:lang w:val="en-US"/>
        </w:rPr>
      </w:pPr>
    </w:p>
    <w:p w14:paraId="26BDB8E6" w14:textId="64E584CE" w:rsidR="008E749A" w:rsidRPr="008C484E" w:rsidRDefault="008E749A" w:rsidP="006361AD">
      <w:pPr>
        <w:jc w:val="both"/>
        <w:rPr>
          <w:rFonts w:eastAsia="Times New Roman" w:cs="Arial"/>
          <w:sz w:val="20"/>
          <w:szCs w:val="20"/>
          <w:lang w:val="en-US"/>
        </w:rPr>
      </w:pPr>
    </w:p>
    <w:p w14:paraId="3E370446" w14:textId="72AC17DA" w:rsidR="008E749A" w:rsidRPr="008C484E" w:rsidRDefault="008E749A" w:rsidP="006361AD">
      <w:pPr>
        <w:jc w:val="both"/>
        <w:rPr>
          <w:rFonts w:eastAsia="Times New Roman" w:cs="Arial"/>
          <w:sz w:val="20"/>
          <w:szCs w:val="20"/>
          <w:lang w:val="en-US"/>
        </w:rPr>
      </w:pPr>
    </w:p>
    <w:p w14:paraId="0B90113E" w14:textId="4942108E" w:rsidR="008E749A" w:rsidRPr="008C484E" w:rsidRDefault="008E749A" w:rsidP="006361AD">
      <w:pPr>
        <w:jc w:val="both"/>
        <w:rPr>
          <w:rFonts w:eastAsia="Times New Roman" w:cs="Arial"/>
          <w:sz w:val="20"/>
          <w:szCs w:val="20"/>
          <w:lang w:val="en-US"/>
        </w:rPr>
      </w:pPr>
    </w:p>
    <w:p w14:paraId="26AE4DF8" w14:textId="30A17048" w:rsidR="008E749A" w:rsidRPr="008C484E" w:rsidRDefault="008E749A" w:rsidP="006361AD">
      <w:pPr>
        <w:jc w:val="both"/>
        <w:rPr>
          <w:rFonts w:eastAsia="Times New Roman" w:cs="Arial"/>
          <w:sz w:val="20"/>
          <w:szCs w:val="20"/>
          <w:lang w:val="en-US"/>
        </w:rPr>
      </w:pPr>
    </w:p>
    <w:p w14:paraId="3E30B10F" w14:textId="30CA2183" w:rsidR="00754AF4" w:rsidRPr="008C484E" w:rsidRDefault="00754AF4" w:rsidP="00754AF4">
      <w:pPr>
        <w:jc w:val="both"/>
        <w:rPr>
          <w:rFonts w:eastAsia="Times New Roman" w:cs="Arial"/>
          <w:b/>
          <w:i/>
          <w:sz w:val="20"/>
          <w:szCs w:val="20"/>
          <w:lang w:val="en-US"/>
        </w:rPr>
      </w:pPr>
      <w:r w:rsidRPr="008C484E">
        <w:rPr>
          <w:rFonts w:eastAsia="Times New Roman" w:cs="Arial"/>
          <w:b/>
          <w:i/>
          <w:sz w:val="20"/>
          <w:szCs w:val="20"/>
          <w:lang w:val="en-US"/>
        </w:rPr>
        <w:t>Life – Required Format No. 2</w:t>
      </w:r>
    </w:p>
    <w:p w14:paraId="6D055C2C" w14:textId="77777777" w:rsidR="00754AF4" w:rsidRPr="008C484E" w:rsidRDefault="00754AF4" w:rsidP="00754AF4">
      <w:pPr>
        <w:jc w:val="both"/>
        <w:rPr>
          <w:rFonts w:eastAsia="Times New Roman" w:cs="Arial"/>
          <w:b/>
          <w:i/>
          <w:sz w:val="20"/>
          <w:szCs w:val="20"/>
          <w:u w:val="single"/>
          <w:lang w:val="en-US"/>
        </w:rPr>
      </w:pPr>
      <w:r w:rsidRPr="008C484E">
        <w:rPr>
          <w:rFonts w:eastAsia="Times New Roman" w:cs="Arial"/>
          <w:b/>
          <w:i/>
          <w:sz w:val="20"/>
          <w:szCs w:val="20"/>
          <w:u w:val="single"/>
          <w:lang w:val="en-US"/>
        </w:rPr>
        <w:t>Dollar Denominated Debt Securities</w:t>
      </w:r>
    </w:p>
    <w:p w14:paraId="01ADE805" w14:textId="77777777" w:rsidR="00754AF4" w:rsidRPr="008C484E" w:rsidRDefault="00754AF4" w:rsidP="00754AF4">
      <w:pPr>
        <w:jc w:val="both"/>
        <w:rPr>
          <w:rFonts w:eastAsia="Times New Roman" w:cs="Arial"/>
          <w:b/>
          <w:sz w:val="20"/>
          <w:szCs w:val="20"/>
          <w:lang w:val="en-US"/>
        </w:rPr>
      </w:pPr>
    </w:p>
    <w:tbl>
      <w:tblPr>
        <w:tblStyle w:val="TableGrid"/>
        <w:tblW w:w="9728" w:type="dxa"/>
        <w:tblLook w:val="04A0" w:firstRow="1" w:lastRow="0" w:firstColumn="1" w:lastColumn="0" w:noHBand="0" w:noVBand="1"/>
      </w:tblPr>
      <w:tblGrid>
        <w:gridCol w:w="1498"/>
        <w:gridCol w:w="1246"/>
        <w:gridCol w:w="1256"/>
        <w:gridCol w:w="1327"/>
        <w:gridCol w:w="1256"/>
        <w:gridCol w:w="819"/>
        <w:gridCol w:w="2326"/>
      </w:tblGrid>
      <w:tr w:rsidR="00754AF4" w:rsidRPr="008C484E" w14:paraId="7AF8067B" w14:textId="77777777" w:rsidTr="00667F24">
        <w:trPr>
          <w:trHeight w:val="255"/>
        </w:trPr>
        <w:tc>
          <w:tcPr>
            <w:tcW w:w="1498" w:type="dxa"/>
            <w:vMerge w:val="restart"/>
          </w:tcPr>
          <w:p w14:paraId="07AAA7D1" w14:textId="77777777" w:rsidR="00754AF4" w:rsidRPr="008C484E" w:rsidRDefault="00754AF4" w:rsidP="00754AF4">
            <w:pPr>
              <w:jc w:val="center"/>
              <w:rPr>
                <w:rFonts w:cs="Arial"/>
                <w:b/>
                <w:sz w:val="20"/>
                <w:szCs w:val="20"/>
                <w:lang w:val="en-US" w:eastAsia="en-PH"/>
              </w:rPr>
            </w:pPr>
          </w:p>
          <w:p w14:paraId="38F49F8C" w14:textId="77777777" w:rsidR="00754AF4" w:rsidRPr="008C484E" w:rsidRDefault="00754AF4" w:rsidP="00754AF4">
            <w:pPr>
              <w:jc w:val="center"/>
              <w:rPr>
                <w:rFonts w:cs="Arial"/>
                <w:b/>
                <w:sz w:val="20"/>
                <w:szCs w:val="20"/>
                <w:lang w:val="en-US" w:eastAsia="en-PH"/>
              </w:rPr>
            </w:pPr>
            <w:r w:rsidRPr="008C484E">
              <w:rPr>
                <w:rFonts w:cs="Arial"/>
                <w:b/>
                <w:sz w:val="20"/>
                <w:szCs w:val="20"/>
                <w:lang w:val="en-US" w:eastAsia="en-PH"/>
              </w:rPr>
              <w:t>Description</w:t>
            </w:r>
          </w:p>
        </w:tc>
        <w:tc>
          <w:tcPr>
            <w:tcW w:w="2502" w:type="dxa"/>
            <w:gridSpan w:val="2"/>
          </w:tcPr>
          <w:p w14:paraId="1B99852F" w14:textId="77777777" w:rsidR="00754AF4" w:rsidRPr="008C484E" w:rsidRDefault="00754AF4" w:rsidP="00754AF4">
            <w:pPr>
              <w:jc w:val="center"/>
              <w:rPr>
                <w:rFonts w:cs="Arial"/>
                <w:b/>
                <w:sz w:val="20"/>
                <w:szCs w:val="20"/>
                <w:lang w:val="en-US" w:eastAsia="en-PH"/>
              </w:rPr>
            </w:pPr>
            <w:r w:rsidRPr="008C484E">
              <w:rPr>
                <w:rFonts w:cs="Arial"/>
                <w:b/>
                <w:sz w:val="20"/>
                <w:szCs w:val="20"/>
                <w:lang w:val="en-US" w:eastAsia="en-PH"/>
              </w:rPr>
              <w:t>Face Value</w:t>
            </w:r>
          </w:p>
        </w:tc>
        <w:tc>
          <w:tcPr>
            <w:tcW w:w="2583" w:type="dxa"/>
            <w:gridSpan w:val="2"/>
          </w:tcPr>
          <w:p w14:paraId="6B9723A1" w14:textId="77777777" w:rsidR="00754AF4" w:rsidRPr="008C484E" w:rsidRDefault="00754AF4" w:rsidP="00754AF4">
            <w:pPr>
              <w:jc w:val="center"/>
              <w:rPr>
                <w:rFonts w:cs="Arial"/>
                <w:b/>
                <w:sz w:val="20"/>
                <w:szCs w:val="20"/>
                <w:lang w:val="en-US" w:eastAsia="en-PH"/>
              </w:rPr>
            </w:pPr>
            <w:r w:rsidRPr="008C484E">
              <w:rPr>
                <w:rFonts w:cs="Arial"/>
                <w:b/>
                <w:sz w:val="20"/>
                <w:szCs w:val="20"/>
                <w:lang w:val="en-US" w:eastAsia="en-PH"/>
              </w:rPr>
              <w:t>Acquisition Cost</w:t>
            </w:r>
          </w:p>
        </w:tc>
        <w:tc>
          <w:tcPr>
            <w:tcW w:w="819" w:type="dxa"/>
            <w:vMerge w:val="restart"/>
          </w:tcPr>
          <w:p w14:paraId="203EC33D" w14:textId="77777777" w:rsidR="00754AF4" w:rsidRPr="008C484E" w:rsidRDefault="00754AF4" w:rsidP="00754AF4">
            <w:pPr>
              <w:jc w:val="center"/>
              <w:rPr>
                <w:rFonts w:cs="Arial"/>
                <w:b/>
                <w:sz w:val="20"/>
                <w:szCs w:val="20"/>
                <w:lang w:val="en-US" w:eastAsia="en-PH"/>
              </w:rPr>
            </w:pPr>
            <w:r w:rsidRPr="008C484E">
              <w:rPr>
                <w:rFonts w:cs="Arial"/>
                <w:b/>
                <w:sz w:val="20"/>
                <w:szCs w:val="20"/>
                <w:lang w:val="en-US" w:eastAsia="en-PH"/>
              </w:rPr>
              <w:t>Price</w:t>
            </w:r>
          </w:p>
          <w:p w14:paraId="22D4B66E" w14:textId="77777777" w:rsidR="00754AF4" w:rsidRPr="008C484E" w:rsidRDefault="00754AF4" w:rsidP="00754AF4">
            <w:pPr>
              <w:jc w:val="center"/>
              <w:rPr>
                <w:rFonts w:cs="Arial"/>
                <w:b/>
                <w:sz w:val="20"/>
                <w:szCs w:val="20"/>
                <w:lang w:val="en-US" w:eastAsia="en-PH"/>
              </w:rPr>
            </w:pPr>
            <w:r w:rsidRPr="008C484E">
              <w:rPr>
                <w:rFonts w:cs="Arial"/>
                <w:b/>
                <w:sz w:val="20"/>
                <w:szCs w:val="20"/>
                <w:lang w:val="en-US" w:eastAsia="en-PH"/>
              </w:rPr>
              <w:t>(%)</w:t>
            </w:r>
          </w:p>
        </w:tc>
        <w:tc>
          <w:tcPr>
            <w:tcW w:w="2326" w:type="dxa"/>
            <w:vMerge w:val="restart"/>
          </w:tcPr>
          <w:p w14:paraId="55676770" w14:textId="77777777" w:rsidR="00754AF4" w:rsidRPr="008C484E" w:rsidRDefault="00754AF4" w:rsidP="00754AF4">
            <w:pPr>
              <w:jc w:val="both"/>
              <w:rPr>
                <w:rFonts w:cs="Arial"/>
                <w:b/>
                <w:sz w:val="20"/>
                <w:szCs w:val="20"/>
                <w:lang w:val="en-US" w:eastAsia="en-PH"/>
              </w:rPr>
            </w:pPr>
            <w:r w:rsidRPr="008C484E">
              <w:rPr>
                <w:rFonts w:cs="Arial"/>
                <w:b/>
                <w:sz w:val="20"/>
                <w:szCs w:val="20"/>
                <w:lang w:val="en-US" w:eastAsia="en-PH"/>
              </w:rPr>
              <w:t>Dollar Rate at the time of acquisition</w:t>
            </w:r>
          </w:p>
        </w:tc>
      </w:tr>
      <w:tr w:rsidR="00754AF4" w:rsidRPr="008C484E" w14:paraId="2A47CD55" w14:textId="77777777" w:rsidTr="00667F24">
        <w:trPr>
          <w:trHeight w:val="269"/>
        </w:trPr>
        <w:tc>
          <w:tcPr>
            <w:tcW w:w="1498" w:type="dxa"/>
            <w:vMerge/>
          </w:tcPr>
          <w:p w14:paraId="181D91E0" w14:textId="77777777" w:rsidR="00754AF4" w:rsidRPr="008C484E" w:rsidRDefault="00754AF4" w:rsidP="00754AF4">
            <w:pPr>
              <w:jc w:val="center"/>
              <w:rPr>
                <w:rFonts w:cs="Arial"/>
                <w:b/>
                <w:sz w:val="20"/>
                <w:szCs w:val="20"/>
                <w:lang w:val="en-US" w:eastAsia="en-PH"/>
              </w:rPr>
            </w:pPr>
          </w:p>
        </w:tc>
        <w:tc>
          <w:tcPr>
            <w:tcW w:w="1246" w:type="dxa"/>
          </w:tcPr>
          <w:p w14:paraId="4171F526" w14:textId="77777777" w:rsidR="00754AF4" w:rsidRPr="008C484E" w:rsidRDefault="00754AF4" w:rsidP="00754AF4">
            <w:pPr>
              <w:jc w:val="center"/>
              <w:rPr>
                <w:rFonts w:cs="Arial"/>
                <w:b/>
                <w:sz w:val="20"/>
                <w:szCs w:val="20"/>
                <w:lang w:val="en-US" w:eastAsia="en-PH"/>
              </w:rPr>
            </w:pPr>
            <w:r w:rsidRPr="008C484E">
              <w:rPr>
                <w:rFonts w:cs="Arial"/>
                <w:b/>
                <w:sz w:val="20"/>
                <w:szCs w:val="20"/>
                <w:lang w:val="en-US" w:eastAsia="en-PH"/>
              </w:rPr>
              <w:t>Peso</w:t>
            </w:r>
          </w:p>
        </w:tc>
        <w:tc>
          <w:tcPr>
            <w:tcW w:w="1256" w:type="dxa"/>
          </w:tcPr>
          <w:p w14:paraId="4BD6842D" w14:textId="77777777" w:rsidR="00754AF4" w:rsidRPr="008C484E" w:rsidRDefault="00754AF4" w:rsidP="00754AF4">
            <w:pPr>
              <w:jc w:val="center"/>
              <w:rPr>
                <w:rFonts w:cs="Arial"/>
                <w:b/>
                <w:sz w:val="20"/>
                <w:szCs w:val="20"/>
                <w:lang w:val="en-US" w:eastAsia="en-PH"/>
              </w:rPr>
            </w:pPr>
            <w:r w:rsidRPr="008C484E">
              <w:rPr>
                <w:rFonts w:cs="Arial"/>
                <w:b/>
                <w:sz w:val="20"/>
                <w:szCs w:val="20"/>
                <w:lang w:val="en-US" w:eastAsia="en-PH"/>
              </w:rPr>
              <w:t>Dollar</w:t>
            </w:r>
          </w:p>
        </w:tc>
        <w:tc>
          <w:tcPr>
            <w:tcW w:w="1327" w:type="dxa"/>
          </w:tcPr>
          <w:p w14:paraId="7F999639" w14:textId="77777777" w:rsidR="00754AF4" w:rsidRPr="008C484E" w:rsidRDefault="00754AF4" w:rsidP="00754AF4">
            <w:pPr>
              <w:jc w:val="center"/>
              <w:rPr>
                <w:rFonts w:cs="Arial"/>
                <w:b/>
                <w:sz w:val="20"/>
                <w:szCs w:val="20"/>
                <w:lang w:val="en-US" w:eastAsia="en-PH"/>
              </w:rPr>
            </w:pPr>
            <w:r w:rsidRPr="008C484E">
              <w:rPr>
                <w:rFonts w:cs="Arial"/>
                <w:b/>
                <w:sz w:val="20"/>
                <w:szCs w:val="20"/>
                <w:lang w:val="en-US" w:eastAsia="en-PH"/>
              </w:rPr>
              <w:t>Peso</w:t>
            </w:r>
          </w:p>
        </w:tc>
        <w:tc>
          <w:tcPr>
            <w:tcW w:w="1256" w:type="dxa"/>
          </w:tcPr>
          <w:p w14:paraId="42250DC8" w14:textId="77777777" w:rsidR="00754AF4" w:rsidRPr="008C484E" w:rsidRDefault="00754AF4" w:rsidP="00754AF4">
            <w:pPr>
              <w:jc w:val="center"/>
              <w:rPr>
                <w:rFonts w:cs="Arial"/>
                <w:b/>
                <w:sz w:val="20"/>
                <w:szCs w:val="20"/>
                <w:lang w:val="en-US" w:eastAsia="en-PH"/>
              </w:rPr>
            </w:pPr>
            <w:r w:rsidRPr="008C484E">
              <w:rPr>
                <w:rFonts w:cs="Arial"/>
                <w:b/>
                <w:sz w:val="20"/>
                <w:szCs w:val="20"/>
                <w:lang w:val="en-US" w:eastAsia="en-PH"/>
              </w:rPr>
              <w:t>Dollar</w:t>
            </w:r>
          </w:p>
        </w:tc>
        <w:tc>
          <w:tcPr>
            <w:tcW w:w="819" w:type="dxa"/>
            <w:vMerge/>
          </w:tcPr>
          <w:p w14:paraId="228E7BEA" w14:textId="77777777" w:rsidR="00754AF4" w:rsidRPr="008C484E" w:rsidRDefault="00754AF4" w:rsidP="00754AF4">
            <w:pPr>
              <w:jc w:val="center"/>
              <w:rPr>
                <w:rFonts w:cs="Arial"/>
                <w:b/>
                <w:sz w:val="20"/>
                <w:szCs w:val="20"/>
                <w:lang w:val="en-US" w:eastAsia="en-PH"/>
              </w:rPr>
            </w:pPr>
          </w:p>
        </w:tc>
        <w:tc>
          <w:tcPr>
            <w:tcW w:w="2326" w:type="dxa"/>
            <w:vMerge/>
          </w:tcPr>
          <w:p w14:paraId="4F3473B5" w14:textId="77777777" w:rsidR="00754AF4" w:rsidRPr="008C484E" w:rsidRDefault="00754AF4" w:rsidP="00754AF4">
            <w:pPr>
              <w:jc w:val="center"/>
              <w:rPr>
                <w:rFonts w:cs="Arial"/>
                <w:b/>
                <w:sz w:val="20"/>
                <w:szCs w:val="20"/>
                <w:lang w:val="en-US" w:eastAsia="en-PH"/>
              </w:rPr>
            </w:pPr>
          </w:p>
        </w:tc>
      </w:tr>
      <w:tr w:rsidR="00754AF4" w:rsidRPr="008C484E" w14:paraId="1A33BDA7" w14:textId="77777777" w:rsidTr="00667F24">
        <w:trPr>
          <w:trHeight w:val="255"/>
        </w:trPr>
        <w:tc>
          <w:tcPr>
            <w:tcW w:w="1498" w:type="dxa"/>
          </w:tcPr>
          <w:p w14:paraId="1F9D02E8" w14:textId="77777777" w:rsidR="00754AF4" w:rsidRPr="008C484E" w:rsidRDefault="00754AF4" w:rsidP="00754AF4">
            <w:pPr>
              <w:jc w:val="both"/>
              <w:rPr>
                <w:rFonts w:cs="Arial"/>
                <w:b/>
                <w:sz w:val="20"/>
                <w:szCs w:val="20"/>
                <w:lang w:val="en-US" w:eastAsia="en-PH"/>
              </w:rPr>
            </w:pPr>
          </w:p>
        </w:tc>
        <w:tc>
          <w:tcPr>
            <w:tcW w:w="1246" w:type="dxa"/>
          </w:tcPr>
          <w:p w14:paraId="65854DA1" w14:textId="77777777" w:rsidR="00754AF4" w:rsidRPr="008C484E" w:rsidRDefault="00754AF4" w:rsidP="00754AF4">
            <w:pPr>
              <w:jc w:val="both"/>
              <w:rPr>
                <w:rFonts w:cs="Arial"/>
                <w:b/>
                <w:sz w:val="20"/>
                <w:szCs w:val="20"/>
                <w:lang w:val="en-US" w:eastAsia="en-PH"/>
              </w:rPr>
            </w:pPr>
          </w:p>
        </w:tc>
        <w:tc>
          <w:tcPr>
            <w:tcW w:w="1256" w:type="dxa"/>
          </w:tcPr>
          <w:p w14:paraId="4600010A" w14:textId="77777777" w:rsidR="00754AF4" w:rsidRPr="008C484E" w:rsidRDefault="00754AF4" w:rsidP="00754AF4">
            <w:pPr>
              <w:jc w:val="both"/>
              <w:rPr>
                <w:rFonts w:cs="Arial"/>
                <w:b/>
                <w:sz w:val="20"/>
                <w:szCs w:val="20"/>
                <w:lang w:val="en-US" w:eastAsia="en-PH"/>
              </w:rPr>
            </w:pPr>
          </w:p>
        </w:tc>
        <w:tc>
          <w:tcPr>
            <w:tcW w:w="1327" w:type="dxa"/>
          </w:tcPr>
          <w:p w14:paraId="0934B786" w14:textId="77777777" w:rsidR="00754AF4" w:rsidRPr="008C484E" w:rsidRDefault="00754AF4" w:rsidP="00754AF4">
            <w:pPr>
              <w:jc w:val="both"/>
              <w:rPr>
                <w:rFonts w:cs="Arial"/>
                <w:b/>
                <w:sz w:val="20"/>
                <w:szCs w:val="20"/>
                <w:lang w:val="en-US" w:eastAsia="en-PH"/>
              </w:rPr>
            </w:pPr>
          </w:p>
        </w:tc>
        <w:tc>
          <w:tcPr>
            <w:tcW w:w="1256" w:type="dxa"/>
          </w:tcPr>
          <w:p w14:paraId="46714FD1" w14:textId="77777777" w:rsidR="00754AF4" w:rsidRPr="008C484E" w:rsidRDefault="00754AF4" w:rsidP="00754AF4">
            <w:pPr>
              <w:jc w:val="both"/>
              <w:rPr>
                <w:rFonts w:cs="Arial"/>
                <w:b/>
                <w:sz w:val="20"/>
                <w:szCs w:val="20"/>
                <w:lang w:val="en-US" w:eastAsia="en-PH"/>
              </w:rPr>
            </w:pPr>
          </w:p>
        </w:tc>
        <w:tc>
          <w:tcPr>
            <w:tcW w:w="819" w:type="dxa"/>
          </w:tcPr>
          <w:p w14:paraId="040FF15A" w14:textId="77777777" w:rsidR="00754AF4" w:rsidRPr="008C484E" w:rsidRDefault="00754AF4" w:rsidP="00754AF4">
            <w:pPr>
              <w:jc w:val="both"/>
              <w:rPr>
                <w:rFonts w:cs="Arial"/>
                <w:b/>
                <w:sz w:val="20"/>
                <w:szCs w:val="20"/>
                <w:lang w:val="en-US" w:eastAsia="en-PH"/>
              </w:rPr>
            </w:pPr>
          </w:p>
        </w:tc>
        <w:tc>
          <w:tcPr>
            <w:tcW w:w="2326" w:type="dxa"/>
          </w:tcPr>
          <w:p w14:paraId="72AAB6CD" w14:textId="77777777" w:rsidR="00754AF4" w:rsidRPr="008C484E" w:rsidRDefault="00754AF4" w:rsidP="00754AF4">
            <w:pPr>
              <w:jc w:val="both"/>
              <w:rPr>
                <w:rFonts w:cs="Arial"/>
                <w:b/>
                <w:sz w:val="20"/>
                <w:szCs w:val="20"/>
                <w:lang w:val="en-US" w:eastAsia="en-PH"/>
              </w:rPr>
            </w:pPr>
          </w:p>
        </w:tc>
      </w:tr>
      <w:tr w:rsidR="00754AF4" w:rsidRPr="008C484E" w14:paraId="3CC79BC0" w14:textId="77777777" w:rsidTr="00667F24">
        <w:trPr>
          <w:trHeight w:val="255"/>
        </w:trPr>
        <w:tc>
          <w:tcPr>
            <w:tcW w:w="1498" w:type="dxa"/>
          </w:tcPr>
          <w:p w14:paraId="4DFF67CA" w14:textId="77777777" w:rsidR="00754AF4" w:rsidRPr="008C484E" w:rsidRDefault="00754AF4" w:rsidP="00754AF4">
            <w:pPr>
              <w:jc w:val="both"/>
              <w:rPr>
                <w:rFonts w:cs="Arial"/>
                <w:b/>
                <w:sz w:val="20"/>
                <w:szCs w:val="20"/>
                <w:lang w:val="en-US" w:eastAsia="en-PH"/>
              </w:rPr>
            </w:pPr>
          </w:p>
        </w:tc>
        <w:tc>
          <w:tcPr>
            <w:tcW w:w="1246" w:type="dxa"/>
          </w:tcPr>
          <w:p w14:paraId="5A3D8C18" w14:textId="77777777" w:rsidR="00754AF4" w:rsidRPr="008C484E" w:rsidRDefault="00754AF4" w:rsidP="00754AF4">
            <w:pPr>
              <w:jc w:val="both"/>
              <w:rPr>
                <w:rFonts w:cs="Arial"/>
                <w:b/>
                <w:sz w:val="20"/>
                <w:szCs w:val="20"/>
                <w:lang w:val="en-US" w:eastAsia="en-PH"/>
              </w:rPr>
            </w:pPr>
          </w:p>
        </w:tc>
        <w:tc>
          <w:tcPr>
            <w:tcW w:w="1256" w:type="dxa"/>
          </w:tcPr>
          <w:p w14:paraId="06345B26" w14:textId="77777777" w:rsidR="00754AF4" w:rsidRPr="008C484E" w:rsidRDefault="00754AF4" w:rsidP="00754AF4">
            <w:pPr>
              <w:jc w:val="both"/>
              <w:rPr>
                <w:rFonts w:cs="Arial"/>
                <w:b/>
                <w:sz w:val="20"/>
                <w:szCs w:val="20"/>
                <w:lang w:val="en-US" w:eastAsia="en-PH"/>
              </w:rPr>
            </w:pPr>
          </w:p>
        </w:tc>
        <w:tc>
          <w:tcPr>
            <w:tcW w:w="1327" w:type="dxa"/>
          </w:tcPr>
          <w:p w14:paraId="21997FE6" w14:textId="77777777" w:rsidR="00754AF4" w:rsidRPr="008C484E" w:rsidRDefault="00754AF4" w:rsidP="00754AF4">
            <w:pPr>
              <w:jc w:val="both"/>
              <w:rPr>
                <w:rFonts w:cs="Arial"/>
                <w:b/>
                <w:sz w:val="20"/>
                <w:szCs w:val="20"/>
                <w:lang w:val="en-US" w:eastAsia="en-PH"/>
              </w:rPr>
            </w:pPr>
          </w:p>
        </w:tc>
        <w:tc>
          <w:tcPr>
            <w:tcW w:w="1256" w:type="dxa"/>
          </w:tcPr>
          <w:p w14:paraId="18CC4BC9" w14:textId="77777777" w:rsidR="00754AF4" w:rsidRPr="008C484E" w:rsidRDefault="00754AF4" w:rsidP="00754AF4">
            <w:pPr>
              <w:jc w:val="both"/>
              <w:rPr>
                <w:rFonts w:cs="Arial"/>
                <w:b/>
                <w:sz w:val="20"/>
                <w:szCs w:val="20"/>
                <w:lang w:val="en-US" w:eastAsia="en-PH"/>
              </w:rPr>
            </w:pPr>
          </w:p>
        </w:tc>
        <w:tc>
          <w:tcPr>
            <w:tcW w:w="819" w:type="dxa"/>
          </w:tcPr>
          <w:p w14:paraId="70841E75" w14:textId="77777777" w:rsidR="00754AF4" w:rsidRPr="008C484E" w:rsidRDefault="00754AF4" w:rsidP="00754AF4">
            <w:pPr>
              <w:jc w:val="both"/>
              <w:rPr>
                <w:rFonts w:cs="Arial"/>
                <w:b/>
                <w:sz w:val="20"/>
                <w:szCs w:val="20"/>
                <w:lang w:val="en-US" w:eastAsia="en-PH"/>
              </w:rPr>
            </w:pPr>
          </w:p>
        </w:tc>
        <w:tc>
          <w:tcPr>
            <w:tcW w:w="2326" w:type="dxa"/>
          </w:tcPr>
          <w:p w14:paraId="17915070" w14:textId="77777777" w:rsidR="00754AF4" w:rsidRPr="008C484E" w:rsidRDefault="00754AF4" w:rsidP="00754AF4">
            <w:pPr>
              <w:jc w:val="both"/>
              <w:rPr>
                <w:rFonts w:cs="Arial"/>
                <w:b/>
                <w:sz w:val="20"/>
                <w:szCs w:val="20"/>
                <w:lang w:val="en-US" w:eastAsia="en-PH"/>
              </w:rPr>
            </w:pPr>
          </w:p>
        </w:tc>
      </w:tr>
      <w:tr w:rsidR="00754AF4" w:rsidRPr="008C484E" w14:paraId="7E71C46F" w14:textId="77777777" w:rsidTr="00667F24">
        <w:trPr>
          <w:trHeight w:val="255"/>
        </w:trPr>
        <w:tc>
          <w:tcPr>
            <w:tcW w:w="1498" w:type="dxa"/>
          </w:tcPr>
          <w:p w14:paraId="50AEDE07" w14:textId="77777777" w:rsidR="00754AF4" w:rsidRPr="008C484E" w:rsidRDefault="00754AF4" w:rsidP="00754AF4">
            <w:pPr>
              <w:jc w:val="both"/>
              <w:rPr>
                <w:rFonts w:cs="Arial"/>
                <w:b/>
                <w:sz w:val="20"/>
                <w:szCs w:val="20"/>
                <w:lang w:val="en-US" w:eastAsia="en-PH"/>
              </w:rPr>
            </w:pPr>
          </w:p>
        </w:tc>
        <w:tc>
          <w:tcPr>
            <w:tcW w:w="1246" w:type="dxa"/>
          </w:tcPr>
          <w:p w14:paraId="5F88A51B" w14:textId="77777777" w:rsidR="00754AF4" w:rsidRPr="008C484E" w:rsidRDefault="00754AF4" w:rsidP="00754AF4">
            <w:pPr>
              <w:jc w:val="both"/>
              <w:rPr>
                <w:rFonts w:cs="Arial"/>
                <w:b/>
                <w:sz w:val="20"/>
                <w:szCs w:val="20"/>
                <w:lang w:val="en-US" w:eastAsia="en-PH"/>
              </w:rPr>
            </w:pPr>
          </w:p>
        </w:tc>
        <w:tc>
          <w:tcPr>
            <w:tcW w:w="1256" w:type="dxa"/>
          </w:tcPr>
          <w:p w14:paraId="1832F299" w14:textId="77777777" w:rsidR="00754AF4" w:rsidRPr="008C484E" w:rsidRDefault="00754AF4" w:rsidP="00754AF4">
            <w:pPr>
              <w:jc w:val="both"/>
              <w:rPr>
                <w:rFonts w:cs="Arial"/>
                <w:b/>
                <w:sz w:val="20"/>
                <w:szCs w:val="20"/>
                <w:lang w:val="en-US" w:eastAsia="en-PH"/>
              </w:rPr>
            </w:pPr>
          </w:p>
        </w:tc>
        <w:tc>
          <w:tcPr>
            <w:tcW w:w="1327" w:type="dxa"/>
          </w:tcPr>
          <w:p w14:paraId="75919FBC" w14:textId="77777777" w:rsidR="00754AF4" w:rsidRPr="008C484E" w:rsidRDefault="00754AF4" w:rsidP="00754AF4">
            <w:pPr>
              <w:jc w:val="both"/>
              <w:rPr>
                <w:rFonts w:cs="Arial"/>
                <w:b/>
                <w:sz w:val="20"/>
                <w:szCs w:val="20"/>
                <w:lang w:val="en-US" w:eastAsia="en-PH"/>
              </w:rPr>
            </w:pPr>
          </w:p>
        </w:tc>
        <w:tc>
          <w:tcPr>
            <w:tcW w:w="1256" w:type="dxa"/>
          </w:tcPr>
          <w:p w14:paraId="6EA9EC6D" w14:textId="77777777" w:rsidR="00754AF4" w:rsidRPr="008C484E" w:rsidRDefault="00754AF4" w:rsidP="00754AF4">
            <w:pPr>
              <w:jc w:val="both"/>
              <w:rPr>
                <w:rFonts w:cs="Arial"/>
                <w:b/>
                <w:sz w:val="20"/>
                <w:szCs w:val="20"/>
                <w:lang w:val="en-US" w:eastAsia="en-PH"/>
              </w:rPr>
            </w:pPr>
          </w:p>
        </w:tc>
        <w:tc>
          <w:tcPr>
            <w:tcW w:w="819" w:type="dxa"/>
          </w:tcPr>
          <w:p w14:paraId="07DFF8A1" w14:textId="77777777" w:rsidR="00754AF4" w:rsidRPr="008C484E" w:rsidRDefault="00754AF4" w:rsidP="00754AF4">
            <w:pPr>
              <w:jc w:val="both"/>
              <w:rPr>
                <w:rFonts w:cs="Arial"/>
                <w:b/>
                <w:sz w:val="20"/>
                <w:szCs w:val="20"/>
                <w:lang w:val="en-US" w:eastAsia="en-PH"/>
              </w:rPr>
            </w:pPr>
          </w:p>
        </w:tc>
        <w:tc>
          <w:tcPr>
            <w:tcW w:w="2326" w:type="dxa"/>
          </w:tcPr>
          <w:p w14:paraId="3651E2AD" w14:textId="77777777" w:rsidR="00754AF4" w:rsidRPr="008C484E" w:rsidRDefault="00754AF4" w:rsidP="00754AF4">
            <w:pPr>
              <w:jc w:val="both"/>
              <w:rPr>
                <w:rFonts w:cs="Arial"/>
                <w:b/>
                <w:sz w:val="20"/>
                <w:szCs w:val="20"/>
                <w:lang w:val="en-US" w:eastAsia="en-PH"/>
              </w:rPr>
            </w:pPr>
          </w:p>
        </w:tc>
      </w:tr>
      <w:tr w:rsidR="00754AF4" w:rsidRPr="008C484E" w14:paraId="591A2C64" w14:textId="77777777" w:rsidTr="00667F24">
        <w:trPr>
          <w:trHeight w:val="255"/>
        </w:trPr>
        <w:tc>
          <w:tcPr>
            <w:tcW w:w="1498" w:type="dxa"/>
          </w:tcPr>
          <w:p w14:paraId="6D89E25D" w14:textId="77777777" w:rsidR="00754AF4" w:rsidRPr="008C484E" w:rsidRDefault="00754AF4" w:rsidP="00754AF4">
            <w:pPr>
              <w:jc w:val="both"/>
              <w:rPr>
                <w:rFonts w:cs="Arial"/>
                <w:b/>
                <w:sz w:val="20"/>
                <w:szCs w:val="20"/>
                <w:lang w:val="en-US" w:eastAsia="en-PH"/>
              </w:rPr>
            </w:pPr>
          </w:p>
        </w:tc>
        <w:tc>
          <w:tcPr>
            <w:tcW w:w="1246" w:type="dxa"/>
          </w:tcPr>
          <w:p w14:paraId="5DBDF65B" w14:textId="77777777" w:rsidR="00754AF4" w:rsidRPr="008C484E" w:rsidRDefault="00754AF4" w:rsidP="00754AF4">
            <w:pPr>
              <w:jc w:val="both"/>
              <w:rPr>
                <w:rFonts w:cs="Arial"/>
                <w:b/>
                <w:sz w:val="20"/>
                <w:szCs w:val="20"/>
                <w:lang w:val="en-US" w:eastAsia="en-PH"/>
              </w:rPr>
            </w:pPr>
          </w:p>
        </w:tc>
        <w:tc>
          <w:tcPr>
            <w:tcW w:w="1256" w:type="dxa"/>
          </w:tcPr>
          <w:p w14:paraId="5BA0E28A" w14:textId="77777777" w:rsidR="00754AF4" w:rsidRPr="008C484E" w:rsidRDefault="00754AF4" w:rsidP="00754AF4">
            <w:pPr>
              <w:jc w:val="both"/>
              <w:rPr>
                <w:rFonts w:cs="Arial"/>
                <w:b/>
                <w:sz w:val="20"/>
                <w:szCs w:val="20"/>
                <w:lang w:val="en-US" w:eastAsia="en-PH"/>
              </w:rPr>
            </w:pPr>
          </w:p>
        </w:tc>
        <w:tc>
          <w:tcPr>
            <w:tcW w:w="1327" w:type="dxa"/>
          </w:tcPr>
          <w:p w14:paraId="461FAE09" w14:textId="77777777" w:rsidR="00754AF4" w:rsidRPr="008C484E" w:rsidRDefault="00754AF4" w:rsidP="00754AF4">
            <w:pPr>
              <w:jc w:val="both"/>
              <w:rPr>
                <w:rFonts w:cs="Arial"/>
                <w:b/>
                <w:sz w:val="20"/>
                <w:szCs w:val="20"/>
                <w:lang w:val="en-US" w:eastAsia="en-PH"/>
              </w:rPr>
            </w:pPr>
          </w:p>
        </w:tc>
        <w:tc>
          <w:tcPr>
            <w:tcW w:w="1256" w:type="dxa"/>
          </w:tcPr>
          <w:p w14:paraId="48646A4F" w14:textId="77777777" w:rsidR="00754AF4" w:rsidRPr="008C484E" w:rsidRDefault="00754AF4" w:rsidP="00754AF4">
            <w:pPr>
              <w:jc w:val="both"/>
              <w:rPr>
                <w:rFonts w:cs="Arial"/>
                <w:b/>
                <w:sz w:val="20"/>
                <w:szCs w:val="20"/>
                <w:lang w:val="en-US" w:eastAsia="en-PH"/>
              </w:rPr>
            </w:pPr>
          </w:p>
        </w:tc>
        <w:tc>
          <w:tcPr>
            <w:tcW w:w="819" w:type="dxa"/>
          </w:tcPr>
          <w:p w14:paraId="4F4F26C6" w14:textId="77777777" w:rsidR="00754AF4" w:rsidRPr="008C484E" w:rsidRDefault="00754AF4" w:rsidP="00754AF4">
            <w:pPr>
              <w:jc w:val="both"/>
              <w:rPr>
                <w:rFonts w:cs="Arial"/>
                <w:b/>
                <w:sz w:val="20"/>
                <w:szCs w:val="20"/>
                <w:lang w:val="en-US" w:eastAsia="en-PH"/>
              </w:rPr>
            </w:pPr>
          </w:p>
        </w:tc>
        <w:tc>
          <w:tcPr>
            <w:tcW w:w="2326" w:type="dxa"/>
          </w:tcPr>
          <w:p w14:paraId="2A8F5E1C" w14:textId="77777777" w:rsidR="00754AF4" w:rsidRPr="008C484E" w:rsidRDefault="00754AF4" w:rsidP="00754AF4">
            <w:pPr>
              <w:jc w:val="both"/>
              <w:rPr>
                <w:rFonts w:cs="Arial"/>
                <w:b/>
                <w:sz w:val="20"/>
                <w:szCs w:val="20"/>
                <w:lang w:val="en-US" w:eastAsia="en-PH"/>
              </w:rPr>
            </w:pPr>
          </w:p>
        </w:tc>
      </w:tr>
      <w:tr w:rsidR="00754AF4" w:rsidRPr="008C484E" w14:paraId="3043A9BC" w14:textId="77777777" w:rsidTr="00667F24">
        <w:trPr>
          <w:trHeight w:val="255"/>
        </w:trPr>
        <w:tc>
          <w:tcPr>
            <w:tcW w:w="1498" w:type="dxa"/>
          </w:tcPr>
          <w:p w14:paraId="5C25D876" w14:textId="77777777" w:rsidR="00754AF4" w:rsidRPr="008C484E" w:rsidRDefault="00754AF4" w:rsidP="00754AF4">
            <w:pPr>
              <w:jc w:val="both"/>
              <w:rPr>
                <w:rFonts w:cs="Arial"/>
                <w:b/>
                <w:sz w:val="20"/>
                <w:szCs w:val="20"/>
                <w:lang w:val="en-US" w:eastAsia="en-PH"/>
              </w:rPr>
            </w:pPr>
          </w:p>
        </w:tc>
        <w:tc>
          <w:tcPr>
            <w:tcW w:w="1246" w:type="dxa"/>
          </w:tcPr>
          <w:p w14:paraId="32EE026E" w14:textId="77777777" w:rsidR="00754AF4" w:rsidRPr="008C484E" w:rsidRDefault="00754AF4" w:rsidP="00754AF4">
            <w:pPr>
              <w:jc w:val="both"/>
              <w:rPr>
                <w:rFonts w:cs="Arial"/>
                <w:b/>
                <w:sz w:val="20"/>
                <w:szCs w:val="20"/>
                <w:lang w:val="en-US" w:eastAsia="en-PH"/>
              </w:rPr>
            </w:pPr>
          </w:p>
        </w:tc>
        <w:tc>
          <w:tcPr>
            <w:tcW w:w="1256" w:type="dxa"/>
          </w:tcPr>
          <w:p w14:paraId="6FE00E73" w14:textId="77777777" w:rsidR="00754AF4" w:rsidRPr="008C484E" w:rsidRDefault="00754AF4" w:rsidP="00754AF4">
            <w:pPr>
              <w:jc w:val="both"/>
              <w:rPr>
                <w:rFonts w:cs="Arial"/>
                <w:b/>
                <w:sz w:val="20"/>
                <w:szCs w:val="20"/>
                <w:lang w:val="en-US" w:eastAsia="en-PH"/>
              </w:rPr>
            </w:pPr>
          </w:p>
        </w:tc>
        <w:tc>
          <w:tcPr>
            <w:tcW w:w="1327" w:type="dxa"/>
          </w:tcPr>
          <w:p w14:paraId="01973F7A" w14:textId="77777777" w:rsidR="00754AF4" w:rsidRPr="008C484E" w:rsidRDefault="00754AF4" w:rsidP="00754AF4">
            <w:pPr>
              <w:jc w:val="both"/>
              <w:rPr>
                <w:rFonts w:cs="Arial"/>
                <w:b/>
                <w:sz w:val="20"/>
                <w:szCs w:val="20"/>
                <w:lang w:val="en-US" w:eastAsia="en-PH"/>
              </w:rPr>
            </w:pPr>
          </w:p>
        </w:tc>
        <w:tc>
          <w:tcPr>
            <w:tcW w:w="1256" w:type="dxa"/>
          </w:tcPr>
          <w:p w14:paraId="226ADBCD" w14:textId="77777777" w:rsidR="00754AF4" w:rsidRPr="008C484E" w:rsidRDefault="00754AF4" w:rsidP="00754AF4">
            <w:pPr>
              <w:jc w:val="both"/>
              <w:rPr>
                <w:rFonts w:cs="Arial"/>
                <w:b/>
                <w:sz w:val="20"/>
                <w:szCs w:val="20"/>
                <w:lang w:val="en-US" w:eastAsia="en-PH"/>
              </w:rPr>
            </w:pPr>
          </w:p>
        </w:tc>
        <w:tc>
          <w:tcPr>
            <w:tcW w:w="819" w:type="dxa"/>
          </w:tcPr>
          <w:p w14:paraId="787F0EF4" w14:textId="77777777" w:rsidR="00754AF4" w:rsidRPr="008C484E" w:rsidRDefault="00754AF4" w:rsidP="00754AF4">
            <w:pPr>
              <w:jc w:val="both"/>
              <w:rPr>
                <w:rFonts w:cs="Arial"/>
                <w:b/>
                <w:sz w:val="20"/>
                <w:szCs w:val="20"/>
                <w:lang w:val="en-US" w:eastAsia="en-PH"/>
              </w:rPr>
            </w:pPr>
          </w:p>
        </w:tc>
        <w:tc>
          <w:tcPr>
            <w:tcW w:w="2326" w:type="dxa"/>
          </w:tcPr>
          <w:p w14:paraId="3D6D96EC" w14:textId="77777777" w:rsidR="00754AF4" w:rsidRPr="008C484E" w:rsidRDefault="00754AF4" w:rsidP="00754AF4">
            <w:pPr>
              <w:jc w:val="both"/>
              <w:rPr>
                <w:rFonts w:cs="Arial"/>
                <w:b/>
                <w:sz w:val="20"/>
                <w:szCs w:val="20"/>
                <w:lang w:val="en-US" w:eastAsia="en-PH"/>
              </w:rPr>
            </w:pPr>
          </w:p>
        </w:tc>
      </w:tr>
      <w:tr w:rsidR="00754AF4" w:rsidRPr="008C484E" w14:paraId="46D550BF" w14:textId="77777777" w:rsidTr="00667F24">
        <w:trPr>
          <w:trHeight w:val="255"/>
        </w:trPr>
        <w:tc>
          <w:tcPr>
            <w:tcW w:w="1498" w:type="dxa"/>
          </w:tcPr>
          <w:p w14:paraId="2ED36E82" w14:textId="77777777" w:rsidR="00754AF4" w:rsidRPr="008C484E" w:rsidRDefault="00754AF4" w:rsidP="00754AF4">
            <w:pPr>
              <w:jc w:val="both"/>
              <w:rPr>
                <w:rFonts w:cs="Arial"/>
                <w:b/>
                <w:sz w:val="20"/>
                <w:szCs w:val="20"/>
                <w:lang w:val="en-US" w:eastAsia="en-PH"/>
              </w:rPr>
            </w:pPr>
          </w:p>
        </w:tc>
        <w:tc>
          <w:tcPr>
            <w:tcW w:w="1246" w:type="dxa"/>
          </w:tcPr>
          <w:p w14:paraId="00434992" w14:textId="77777777" w:rsidR="00754AF4" w:rsidRPr="008C484E" w:rsidRDefault="00754AF4" w:rsidP="00754AF4">
            <w:pPr>
              <w:jc w:val="both"/>
              <w:rPr>
                <w:rFonts w:cs="Arial"/>
                <w:b/>
                <w:sz w:val="20"/>
                <w:szCs w:val="20"/>
                <w:lang w:val="en-US" w:eastAsia="en-PH"/>
              </w:rPr>
            </w:pPr>
          </w:p>
        </w:tc>
        <w:tc>
          <w:tcPr>
            <w:tcW w:w="1256" w:type="dxa"/>
          </w:tcPr>
          <w:p w14:paraId="306A1F6F" w14:textId="77777777" w:rsidR="00754AF4" w:rsidRPr="008C484E" w:rsidRDefault="00754AF4" w:rsidP="00754AF4">
            <w:pPr>
              <w:jc w:val="both"/>
              <w:rPr>
                <w:rFonts w:cs="Arial"/>
                <w:b/>
                <w:sz w:val="20"/>
                <w:szCs w:val="20"/>
                <w:lang w:val="en-US" w:eastAsia="en-PH"/>
              </w:rPr>
            </w:pPr>
          </w:p>
        </w:tc>
        <w:tc>
          <w:tcPr>
            <w:tcW w:w="1327" w:type="dxa"/>
          </w:tcPr>
          <w:p w14:paraId="7244C468" w14:textId="77777777" w:rsidR="00754AF4" w:rsidRPr="008C484E" w:rsidRDefault="00754AF4" w:rsidP="00754AF4">
            <w:pPr>
              <w:jc w:val="both"/>
              <w:rPr>
                <w:rFonts w:cs="Arial"/>
                <w:b/>
                <w:sz w:val="20"/>
                <w:szCs w:val="20"/>
                <w:lang w:val="en-US" w:eastAsia="en-PH"/>
              </w:rPr>
            </w:pPr>
          </w:p>
        </w:tc>
        <w:tc>
          <w:tcPr>
            <w:tcW w:w="1256" w:type="dxa"/>
          </w:tcPr>
          <w:p w14:paraId="532FC543" w14:textId="77777777" w:rsidR="00754AF4" w:rsidRPr="008C484E" w:rsidRDefault="00754AF4" w:rsidP="00754AF4">
            <w:pPr>
              <w:jc w:val="both"/>
              <w:rPr>
                <w:rFonts w:cs="Arial"/>
                <w:b/>
                <w:sz w:val="20"/>
                <w:szCs w:val="20"/>
                <w:lang w:val="en-US" w:eastAsia="en-PH"/>
              </w:rPr>
            </w:pPr>
          </w:p>
        </w:tc>
        <w:tc>
          <w:tcPr>
            <w:tcW w:w="819" w:type="dxa"/>
          </w:tcPr>
          <w:p w14:paraId="6AAF825D" w14:textId="77777777" w:rsidR="00754AF4" w:rsidRPr="008C484E" w:rsidRDefault="00754AF4" w:rsidP="00754AF4">
            <w:pPr>
              <w:jc w:val="both"/>
              <w:rPr>
                <w:rFonts w:cs="Arial"/>
                <w:b/>
                <w:sz w:val="20"/>
                <w:szCs w:val="20"/>
                <w:lang w:val="en-US" w:eastAsia="en-PH"/>
              </w:rPr>
            </w:pPr>
          </w:p>
        </w:tc>
        <w:tc>
          <w:tcPr>
            <w:tcW w:w="2326" w:type="dxa"/>
          </w:tcPr>
          <w:p w14:paraId="6A29209F" w14:textId="77777777" w:rsidR="00754AF4" w:rsidRPr="008C484E" w:rsidRDefault="00754AF4" w:rsidP="00754AF4">
            <w:pPr>
              <w:jc w:val="both"/>
              <w:rPr>
                <w:rFonts w:cs="Arial"/>
                <w:b/>
                <w:sz w:val="20"/>
                <w:szCs w:val="20"/>
                <w:lang w:val="en-US" w:eastAsia="en-PH"/>
              </w:rPr>
            </w:pPr>
          </w:p>
        </w:tc>
      </w:tr>
      <w:tr w:rsidR="00754AF4" w:rsidRPr="008C484E" w14:paraId="1033C49D" w14:textId="77777777" w:rsidTr="00667F24">
        <w:trPr>
          <w:trHeight w:val="255"/>
        </w:trPr>
        <w:tc>
          <w:tcPr>
            <w:tcW w:w="1498" w:type="dxa"/>
          </w:tcPr>
          <w:p w14:paraId="00879931" w14:textId="77777777" w:rsidR="00754AF4" w:rsidRPr="008C484E" w:rsidRDefault="00754AF4" w:rsidP="00754AF4">
            <w:pPr>
              <w:jc w:val="both"/>
              <w:rPr>
                <w:rFonts w:cs="Arial"/>
                <w:b/>
                <w:sz w:val="20"/>
                <w:szCs w:val="20"/>
                <w:lang w:val="en-US" w:eastAsia="en-PH"/>
              </w:rPr>
            </w:pPr>
          </w:p>
        </w:tc>
        <w:tc>
          <w:tcPr>
            <w:tcW w:w="1246" w:type="dxa"/>
          </w:tcPr>
          <w:p w14:paraId="6D0C8C31" w14:textId="77777777" w:rsidR="00754AF4" w:rsidRPr="008C484E" w:rsidRDefault="00754AF4" w:rsidP="00754AF4">
            <w:pPr>
              <w:jc w:val="both"/>
              <w:rPr>
                <w:rFonts w:cs="Arial"/>
                <w:b/>
                <w:sz w:val="20"/>
                <w:szCs w:val="20"/>
                <w:lang w:val="en-US" w:eastAsia="en-PH"/>
              </w:rPr>
            </w:pPr>
          </w:p>
        </w:tc>
        <w:tc>
          <w:tcPr>
            <w:tcW w:w="1256" w:type="dxa"/>
          </w:tcPr>
          <w:p w14:paraId="156B3821" w14:textId="77777777" w:rsidR="00754AF4" w:rsidRPr="008C484E" w:rsidRDefault="00754AF4" w:rsidP="00754AF4">
            <w:pPr>
              <w:jc w:val="both"/>
              <w:rPr>
                <w:rFonts w:cs="Arial"/>
                <w:b/>
                <w:sz w:val="20"/>
                <w:szCs w:val="20"/>
                <w:lang w:val="en-US" w:eastAsia="en-PH"/>
              </w:rPr>
            </w:pPr>
          </w:p>
        </w:tc>
        <w:tc>
          <w:tcPr>
            <w:tcW w:w="1327" w:type="dxa"/>
          </w:tcPr>
          <w:p w14:paraId="4D550076" w14:textId="77777777" w:rsidR="00754AF4" w:rsidRPr="008C484E" w:rsidRDefault="00754AF4" w:rsidP="00754AF4">
            <w:pPr>
              <w:jc w:val="both"/>
              <w:rPr>
                <w:rFonts w:cs="Arial"/>
                <w:b/>
                <w:sz w:val="20"/>
                <w:szCs w:val="20"/>
                <w:lang w:val="en-US" w:eastAsia="en-PH"/>
              </w:rPr>
            </w:pPr>
          </w:p>
        </w:tc>
        <w:tc>
          <w:tcPr>
            <w:tcW w:w="1256" w:type="dxa"/>
          </w:tcPr>
          <w:p w14:paraId="50FF8ABB" w14:textId="77777777" w:rsidR="00754AF4" w:rsidRPr="008C484E" w:rsidRDefault="00754AF4" w:rsidP="00754AF4">
            <w:pPr>
              <w:jc w:val="both"/>
              <w:rPr>
                <w:rFonts w:cs="Arial"/>
                <w:b/>
                <w:sz w:val="20"/>
                <w:szCs w:val="20"/>
                <w:lang w:val="en-US" w:eastAsia="en-PH"/>
              </w:rPr>
            </w:pPr>
          </w:p>
        </w:tc>
        <w:tc>
          <w:tcPr>
            <w:tcW w:w="819" w:type="dxa"/>
          </w:tcPr>
          <w:p w14:paraId="7679F5EE" w14:textId="77777777" w:rsidR="00754AF4" w:rsidRPr="008C484E" w:rsidRDefault="00754AF4" w:rsidP="00754AF4">
            <w:pPr>
              <w:jc w:val="both"/>
              <w:rPr>
                <w:rFonts w:cs="Arial"/>
                <w:b/>
                <w:sz w:val="20"/>
                <w:szCs w:val="20"/>
                <w:lang w:val="en-US" w:eastAsia="en-PH"/>
              </w:rPr>
            </w:pPr>
          </w:p>
        </w:tc>
        <w:tc>
          <w:tcPr>
            <w:tcW w:w="2326" w:type="dxa"/>
          </w:tcPr>
          <w:p w14:paraId="3FDCAF09" w14:textId="77777777" w:rsidR="00754AF4" w:rsidRPr="008C484E" w:rsidRDefault="00754AF4" w:rsidP="00754AF4">
            <w:pPr>
              <w:jc w:val="both"/>
              <w:rPr>
                <w:rFonts w:cs="Arial"/>
                <w:b/>
                <w:sz w:val="20"/>
                <w:szCs w:val="20"/>
                <w:lang w:val="en-US" w:eastAsia="en-PH"/>
              </w:rPr>
            </w:pPr>
          </w:p>
        </w:tc>
      </w:tr>
      <w:tr w:rsidR="00754AF4" w:rsidRPr="008C484E" w14:paraId="2D8E1819" w14:textId="77777777" w:rsidTr="00667F24">
        <w:trPr>
          <w:trHeight w:val="255"/>
        </w:trPr>
        <w:tc>
          <w:tcPr>
            <w:tcW w:w="1498" w:type="dxa"/>
          </w:tcPr>
          <w:p w14:paraId="2D0A746F" w14:textId="77777777" w:rsidR="00754AF4" w:rsidRPr="008C484E" w:rsidRDefault="00754AF4" w:rsidP="00754AF4">
            <w:pPr>
              <w:jc w:val="both"/>
              <w:rPr>
                <w:rFonts w:cs="Arial"/>
                <w:b/>
                <w:sz w:val="20"/>
                <w:szCs w:val="20"/>
                <w:lang w:val="en-US" w:eastAsia="en-PH"/>
              </w:rPr>
            </w:pPr>
          </w:p>
        </w:tc>
        <w:tc>
          <w:tcPr>
            <w:tcW w:w="1246" w:type="dxa"/>
          </w:tcPr>
          <w:p w14:paraId="05217F0D" w14:textId="77777777" w:rsidR="00754AF4" w:rsidRPr="008C484E" w:rsidRDefault="00754AF4" w:rsidP="00754AF4">
            <w:pPr>
              <w:jc w:val="both"/>
              <w:rPr>
                <w:rFonts w:cs="Arial"/>
                <w:b/>
                <w:sz w:val="20"/>
                <w:szCs w:val="20"/>
                <w:lang w:val="en-US" w:eastAsia="en-PH"/>
              </w:rPr>
            </w:pPr>
          </w:p>
        </w:tc>
        <w:tc>
          <w:tcPr>
            <w:tcW w:w="1256" w:type="dxa"/>
          </w:tcPr>
          <w:p w14:paraId="7113B617" w14:textId="77777777" w:rsidR="00754AF4" w:rsidRPr="008C484E" w:rsidRDefault="00754AF4" w:rsidP="00754AF4">
            <w:pPr>
              <w:jc w:val="both"/>
              <w:rPr>
                <w:rFonts w:cs="Arial"/>
                <w:b/>
                <w:sz w:val="20"/>
                <w:szCs w:val="20"/>
                <w:lang w:val="en-US" w:eastAsia="en-PH"/>
              </w:rPr>
            </w:pPr>
          </w:p>
        </w:tc>
        <w:tc>
          <w:tcPr>
            <w:tcW w:w="1327" w:type="dxa"/>
          </w:tcPr>
          <w:p w14:paraId="1C3D7C2E" w14:textId="77777777" w:rsidR="00754AF4" w:rsidRPr="008C484E" w:rsidRDefault="00754AF4" w:rsidP="00754AF4">
            <w:pPr>
              <w:jc w:val="both"/>
              <w:rPr>
                <w:rFonts w:cs="Arial"/>
                <w:b/>
                <w:sz w:val="20"/>
                <w:szCs w:val="20"/>
                <w:lang w:val="en-US" w:eastAsia="en-PH"/>
              </w:rPr>
            </w:pPr>
          </w:p>
        </w:tc>
        <w:tc>
          <w:tcPr>
            <w:tcW w:w="1256" w:type="dxa"/>
          </w:tcPr>
          <w:p w14:paraId="7DD1B2DF" w14:textId="77777777" w:rsidR="00754AF4" w:rsidRPr="008C484E" w:rsidRDefault="00754AF4" w:rsidP="00754AF4">
            <w:pPr>
              <w:jc w:val="both"/>
              <w:rPr>
                <w:rFonts w:cs="Arial"/>
                <w:b/>
                <w:sz w:val="20"/>
                <w:szCs w:val="20"/>
                <w:lang w:val="en-US" w:eastAsia="en-PH"/>
              </w:rPr>
            </w:pPr>
          </w:p>
        </w:tc>
        <w:tc>
          <w:tcPr>
            <w:tcW w:w="819" w:type="dxa"/>
          </w:tcPr>
          <w:p w14:paraId="70C7FDC2" w14:textId="77777777" w:rsidR="00754AF4" w:rsidRPr="008C484E" w:rsidRDefault="00754AF4" w:rsidP="00754AF4">
            <w:pPr>
              <w:jc w:val="both"/>
              <w:rPr>
                <w:rFonts w:cs="Arial"/>
                <w:b/>
                <w:sz w:val="20"/>
                <w:szCs w:val="20"/>
                <w:lang w:val="en-US" w:eastAsia="en-PH"/>
              </w:rPr>
            </w:pPr>
          </w:p>
        </w:tc>
        <w:tc>
          <w:tcPr>
            <w:tcW w:w="2326" w:type="dxa"/>
          </w:tcPr>
          <w:p w14:paraId="435EF948" w14:textId="77777777" w:rsidR="00754AF4" w:rsidRPr="008C484E" w:rsidRDefault="00754AF4" w:rsidP="00754AF4">
            <w:pPr>
              <w:jc w:val="both"/>
              <w:rPr>
                <w:rFonts w:cs="Arial"/>
                <w:b/>
                <w:sz w:val="20"/>
                <w:szCs w:val="20"/>
                <w:lang w:val="en-US" w:eastAsia="en-PH"/>
              </w:rPr>
            </w:pPr>
          </w:p>
        </w:tc>
      </w:tr>
      <w:tr w:rsidR="00754AF4" w:rsidRPr="008C484E" w14:paraId="66CBDF38" w14:textId="77777777" w:rsidTr="00667F24">
        <w:trPr>
          <w:trHeight w:val="255"/>
        </w:trPr>
        <w:tc>
          <w:tcPr>
            <w:tcW w:w="1498" w:type="dxa"/>
          </w:tcPr>
          <w:p w14:paraId="3F3F41DC" w14:textId="77777777" w:rsidR="00754AF4" w:rsidRPr="008C484E" w:rsidRDefault="00754AF4" w:rsidP="00754AF4">
            <w:pPr>
              <w:jc w:val="both"/>
              <w:rPr>
                <w:rFonts w:cs="Arial"/>
                <w:b/>
                <w:sz w:val="20"/>
                <w:szCs w:val="20"/>
                <w:lang w:val="en-US" w:eastAsia="en-PH"/>
              </w:rPr>
            </w:pPr>
          </w:p>
        </w:tc>
        <w:tc>
          <w:tcPr>
            <w:tcW w:w="1246" w:type="dxa"/>
          </w:tcPr>
          <w:p w14:paraId="78CE7966" w14:textId="77777777" w:rsidR="00754AF4" w:rsidRPr="008C484E" w:rsidRDefault="00754AF4" w:rsidP="00754AF4">
            <w:pPr>
              <w:jc w:val="both"/>
              <w:rPr>
                <w:rFonts w:cs="Arial"/>
                <w:b/>
                <w:sz w:val="20"/>
                <w:szCs w:val="20"/>
                <w:lang w:val="en-US" w:eastAsia="en-PH"/>
              </w:rPr>
            </w:pPr>
          </w:p>
        </w:tc>
        <w:tc>
          <w:tcPr>
            <w:tcW w:w="1256" w:type="dxa"/>
          </w:tcPr>
          <w:p w14:paraId="24142E26" w14:textId="77777777" w:rsidR="00754AF4" w:rsidRPr="008C484E" w:rsidRDefault="00754AF4" w:rsidP="00754AF4">
            <w:pPr>
              <w:jc w:val="both"/>
              <w:rPr>
                <w:rFonts w:cs="Arial"/>
                <w:b/>
                <w:sz w:val="20"/>
                <w:szCs w:val="20"/>
                <w:lang w:val="en-US" w:eastAsia="en-PH"/>
              </w:rPr>
            </w:pPr>
          </w:p>
        </w:tc>
        <w:tc>
          <w:tcPr>
            <w:tcW w:w="1327" w:type="dxa"/>
          </w:tcPr>
          <w:p w14:paraId="353B3774" w14:textId="77777777" w:rsidR="00754AF4" w:rsidRPr="008C484E" w:rsidRDefault="00754AF4" w:rsidP="00754AF4">
            <w:pPr>
              <w:jc w:val="both"/>
              <w:rPr>
                <w:rFonts w:cs="Arial"/>
                <w:b/>
                <w:sz w:val="20"/>
                <w:szCs w:val="20"/>
                <w:lang w:val="en-US" w:eastAsia="en-PH"/>
              </w:rPr>
            </w:pPr>
          </w:p>
        </w:tc>
        <w:tc>
          <w:tcPr>
            <w:tcW w:w="1256" w:type="dxa"/>
          </w:tcPr>
          <w:p w14:paraId="3BCB3A34" w14:textId="77777777" w:rsidR="00754AF4" w:rsidRPr="008C484E" w:rsidRDefault="00754AF4" w:rsidP="00754AF4">
            <w:pPr>
              <w:jc w:val="both"/>
              <w:rPr>
                <w:rFonts w:cs="Arial"/>
                <w:b/>
                <w:sz w:val="20"/>
                <w:szCs w:val="20"/>
                <w:lang w:val="en-US" w:eastAsia="en-PH"/>
              </w:rPr>
            </w:pPr>
          </w:p>
        </w:tc>
        <w:tc>
          <w:tcPr>
            <w:tcW w:w="819" w:type="dxa"/>
          </w:tcPr>
          <w:p w14:paraId="7E84A74A" w14:textId="77777777" w:rsidR="00754AF4" w:rsidRPr="008C484E" w:rsidRDefault="00754AF4" w:rsidP="00754AF4">
            <w:pPr>
              <w:jc w:val="both"/>
              <w:rPr>
                <w:rFonts w:cs="Arial"/>
                <w:b/>
                <w:sz w:val="20"/>
                <w:szCs w:val="20"/>
                <w:lang w:val="en-US" w:eastAsia="en-PH"/>
              </w:rPr>
            </w:pPr>
          </w:p>
        </w:tc>
        <w:tc>
          <w:tcPr>
            <w:tcW w:w="2326" w:type="dxa"/>
          </w:tcPr>
          <w:p w14:paraId="4212D03F" w14:textId="77777777" w:rsidR="00754AF4" w:rsidRPr="008C484E" w:rsidRDefault="00754AF4" w:rsidP="00754AF4">
            <w:pPr>
              <w:jc w:val="both"/>
              <w:rPr>
                <w:rFonts w:cs="Arial"/>
                <w:b/>
                <w:sz w:val="20"/>
                <w:szCs w:val="20"/>
                <w:lang w:val="en-US" w:eastAsia="en-PH"/>
              </w:rPr>
            </w:pPr>
          </w:p>
        </w:tc>
      </w:tr>
      <w:tr w:rsidR="00754AF4" w:rsidRPr="008C484E" w14:paraId="5B3C1F45" w14:textId="77777777" w:rsidTr="00667F24">
        <w:trPr>
          <w:trHeight w:val="269"/>
        </w:trPr>
        <w:tc>
          <w:tcPr>
            <w:tcW w:w="1498" w:type="dxa"/>
          </w:tcPr>
          <w:p w14:paraId="363F5B7C" w14:textId="77777777" w:rsidR="00754AF4" w:rsidRPr="008C484E" w:rsidRDefault="00754AF4" w:rsidP="00754AF4">
            <w:pPr>
              <w:jc w:val="both"/>
              <w:rPr>
                <w:rFonts w:cs="Arial"/>
                <w:b/>
                <w:sz w:val="20"/>
                <w:szCs w:val="20"/>
                <w:lang w:val="en-US" w:eastAsia="en-PH"/>
              </w:rPr>
            </w:pPr>
          </w:p>
        </w:tc>
        <w:tc>
          <w:tcPr>
            <w:tcW w:w="1246" w:type="dxa"/>
          </w:tcPr>
          <w:p w14:paraId="37A56C5A" w14:textId="77777777" w:rsidR="00754AF4" w:rsidRPr="008C484E" w:rsidRDefault="00754AF4" w:rsidP="00754AF4">
            <w:pPr>
              <w:jc w:val="both"/>
              <w:rPr>
                <w:rFonts w:cs="Arial"/>
                <w:b/>
                <w:sz w:val="20"/>
                <w:szCs w:val="20"/>
                <w:lang w:val="en-US" w:eastAsia="en-PH"/>
              </w:rPr>
            </w:pPr>
          </w:p>
        </w:tc>
        <w:tc>
          <w:tcPr>
            <w:tcW w:w="1256" w:type="dxa"/>
          </w:tcPr>
          <w:p w14:paraId="603A9D66" w14:textId="77777777" w:rsidR="00754AF4" w:rsidRPr="008C484E" w:rsidRDefault="00754AF4" w:rsidP="00754AF4">
            <w:pPr>
              <w:jc w:val="both"/>
              <w:rPr>
                <w:rFonts w:cs="Arial"/>
                <w:b/>
                <w:sz w:val="20"/>
                <w:szCs w:val="20"/>
                <w:lang w:val="en-US" w:eastAsia="en-PH"/>
              </w:rPr>
            </w:pPr>
          </w:p>
        </w:tc>
        <w:tc>
          <w:tcPr>
            <w:tcW w:w="1327" w:type="dxa"/>
          </w:tcPr>
          <w:p w14:paraId="43B530B0" w14:textId="77777777" w:rsidR="00754AF4" w:rsidRPr="008C484E" w:rsidRDefault="00754AF4" w:rsidP="00754AF4">
            <w:pPr>
              <w:jc w:val="both"/>
              <w:rPr>
                <w:rFonts w:cs="Arial"/>
                <w:b/>
                <w:sz w:val="20"/>
                <w:szCs w:val="20"/>
                <w:lang w:val="en-US" w:eastAsia="en-PH"/>
              </w:rPr>
            </w:pPr>
          </w:p>
        </w:tc>
        <w:tc>
          <w:tcPr>
            <w:tcW w:w="1256" w:type="dxa"/>
          </w:tcPr>
          <w:p w14:paraId="1919B997" w14:textId="77777777" w:rsidR="00754AF4" w:rsidRPr="008C484E" w:rsidRDefault="00754AF4" w:rsidP="00754AF4">
            <w:pPr>
              <w:jc w:val="both"/>
              <w:rPr>
                <w:rFonts w:cs="Arial"/>
                <w:b/>
                <w:sz w:val="20"/>
                <w:szCs w:val="20"/>
                <w:lang w:val="en-US" w:eastAsia="en-PH"/>
              </w:rPr>
            </w:pPr>
          </w:p>
        </w:tc>
        <w:tc>
          <w:tcPr>
            <w:tcW w:w="819" w:type="dxa"/>
          </w:tcPr>
          <w:p w14:paraId="0AF18DAE" w14:textId="77777777" w:rsidR="00754AF4" w:rsidRPr="008C484E" w:rsidRDefault="00754AF4" w:rsidP="00754AF4">
            <w:pPr>
              <w:jc w:val="both"/>
              <w:rPr>
                <w:rFonts w:cs="Arial"/>
                <w:b/>
                <w:sz w:val="20"/>
                <w:szCs w:val="20"/>
                <w:lang w:val="en-US" w:eastAsia="en-PH"/>
              </w:rPr>
            </w:pPr>
          </w:p>
        </w:tc>
        <w:tc>
          <w:tcPr>
            <w:tcW w:w="2326" w:type="dxa"/>
          </w:tcPr>
          <w:p w14:paraId="6FD50C0C" w14:textId="77777777" w:rsidR="00754AF4" w:rsidRPr="008C484E" w:rsidRDefault="00754AF4" w:rsidP="00754AF4">
            <w:pPr>
              <w:jc w:val="both"/>
              <w:rPr>
                <w:rFonts w:cs="Arial"/>
                <w:b/>
                <w:sz w:val="20"/>
                <w:szCs w:val="20"/>
                <w:lang w:val="en-US" w:eastAsia="en-PH"/>
              </w:rPr>
            </w:pPr>
          </w:p>
        </w:tc>
      </w:tr>
      <w:tr w:rsidR="00754AF4" w:rsidRPr="008C484E" w14:paraId="07808F06" w14:textId="77777777" w:rsidTr="00667F24">
        <w:trPr>
          <w:trHeight w:val="241"/>
        </w:trPr>
        <w:tc>
          <w:tcPr>
            <w:tcW w:w="1498" w:type="dxa"/>
          </w:tcPr>
          <w:p w14:paraId="2C887E19" w14:textId="77777777" w:rsidR="00754AF4" w:rsidRPr="008C484E" w:rsidRDefault="00754AF4" w:rsidP="00754AF4">
            <w:pPr>
              <w:jc w:val="both"/>
              <w:rPr>
                <w:rFonts w:cs="Arial"/>
                <w:b/>
                <w:sz w:val="20"/>
                <w:szCs w:val="20"/>
                <w:lang w:val="en-US" w:eastAsia="en-PH"/>
              </w:rPr>
            </w:pPr>
            <w:r w:rsidRPr="008C484E">
              <w:rPr>
                <w:rFonts w:cs="Arial"/>
                <w:b/>
                <w:sz w:val="20"/>
                <w:szCs w:val="20"/>
                <w:lang w:val="en-US" w:eastAsia="en-PH"/>
              </w:rPr>
              <w:t>Total</w:t>
            </w:r>
          </w:p>
        </w:tc>
        <w:tc>
          <w:tcPr>
            <w:tcW w:w="1246" w:type="dxa"/>
          </w:tcPr>
          <w:p w14:paraId="0B5A4B5E" w14:textId="77777777" w:rsidR="00754AF4" w:rsidRPr="008C484E" w:rsidRDefault="00754AF4" w:rsidP="00754AF4">
            <w:pPr>
              <w:jc w:val="both"/>
              <w:rPr>
                <w:rFonts w:cs="Arial"/>
                <w:b/>
                <w:sz w:val="20"/>
                <w:szCs w:val="20"/>
                <w:lang w:val="en-US" w:eastAsia="en-PH"/>
              </w:rPr>
            </w:pPr>
          </w:p>
        </w:tc>
        <w:tc>
          <w:tcPr>
            <w:tcW w:w="1256" w:type="dxa"/>
          </w:tcPr>
          <w:p w14:paraId="220A172A" w14:textId="77777777" w:rsidR="00754AF4" w:rsidRPr="008C484E" w:rsidRDefault="00754AF4" w:rsidP="00754AF4">
            <w:pPr>
              <w:jc w:val="both"/>
              <w:rPr>
                <w:rFonts w:cs="Arial"/>
                <w:b/>
                <w:sz w:val="20"/>
                <w:szCs w:val="20"/>
                <w:lang w:val="en-US" w:eastAsia="en-PH"/>
              </w:rPr>
            </w:pPr>
          </w:p>
        </w:tc>
        <w:tc>
          <w:tcPr>
            <w:tcW w:w="1327" w:type="dxa"/>
          </w:tcPr>
          <w:p w14:paraId="78275AB4" w14:textId="77777777" w:rsidR="00754AF4" w:rsidRPr="008C484E" w:rsidRDefault="00754AF4" w:rsidP="00754AF4">
            <w:pPr>
              <w:jc w:val="both"/>
              <w:rPr>
                <w:rFonts w:cs="Arial"/>
                <w:b/>
                <w:sz w:val="20"/>
                <w:szCs w:val="20"/>
                <w:lang w:val="en-US" w:eastAsia="en-PH"/>
              </w:rPr>
            </w:pPr>
          </w:p>
        </w:tc>
        <w:tc>
          <w:tcPr>
            <w:tcW w:w="1256" w:type="dxa"/>
          </w:tcPr>
          <w:p w14:paraId="18CFB14A" w14:textId="77777777" w:rsidR="00754AF4" w:rsidRPr="008C484E" w:rsidRDefault="00754AF4" w:rsidP="00754AF4">
            <w:pPr>
              <w:jc w:val="both"/>
              <w:rPr>
                <w:rFonts w:cs="Arial"/>
                <w:b/>
                <w:sz w:val="20"/>
                <w:szCs w:val="20"/>
                <w:lang w:val="en-US" w:eastAsia="en-PH"/>
              </w:rPr>
            </w:pPr>
          </w:p>
        </w:tc>
        <w:tc>
          <w:tcPr>
            <w:tcW w:w="819" w:type="dxa"/>
          </w:tcPr>
          <w:p w14:paraId="72D12E22" w14:textId="77777777" w:rsidR="00754AF4" w:rsidRPr="008C484E" w:rsidRDefault="00754AF4" w:rsidP="00754AF4">
            <w:pPr>
              <w:jc w:val="both"/>
              <w:rPr>
                <w:rFonts w:cs="Arial"/>
                <w:b/>
                <w:sz w:val="20"/>
                <w:szCs w:val="20"/>
                <w:lang w:val="en-US" w:eastAsia="en-PH"/>
              </w:rPr>
            </w:pPr>
          </w:p>
        </w:tc>
        <w:tc>
          <w:tcPr>
            <w:tcW w:w="2326" w:type="dxa"/>
          </w:tcPr>
          <w:p w14:paraId="5DE3CEC7" w14:textId="77777777" w:rsidR="00754AF4" w:rsidRPr="008C484E" w:rsidRDefault="00754AF4" w:rsidP="00754AF4">
            <w:pPr>
              <w:jc w:val="both"/>
              <w:rPr>
                <w:rFonts w:cs="Arial"/>
                <w:b/>
                <w:sz w:val="20"/>
                <w:szCs w:val="20"/>
                <w:lang w:val="en-US" w:eastAsia="en-PH"/>
              </w:rPr>
            </w:pPr>
          </w:p>
        </w:tc>
      </w:tr>
    </w:tbl>
    <w:p w14:paraId="69FB8DC7" w14:textId="77777777" w:rsidR="00754AF4" w:rsidRPr="008C484E" w:rsidRDefault="00754AF4" w:rsidP="00754AF4">
      <w:pPr>
        <w:jc w:val="both"/>
        <w:rPr>
          <w:rFonts w:eastAsia="Times New Roman" w:cs="Arial"/>
          <w:b/>
          <w:sz w:val="20"/>
          <w:szCs w:val="20"/>
          <w:lang w:val="en-US"/>
        </w:rPr>
      </w:pPr>
    </w:p>
    <w:p w14:paraId="40F4AF19" w14:textId="40CEA7D6" w:rsidR="00754AF4" w:rsidRPr="008C484E" w:rsidRDefault="00754AF4" w:rsidP="00754AF4">
      <w:pPr>
        <w:rPr>
          <w:rFonts w:eastAsia="Times New Roman" w:cs="Arial"/>
          <w:lang w:val="en-US"/>
        </w:rPr>
      </w:pPr>
    </w:p>
    <w:p w14:paraId="05EE26C1" w14:textId="05615161" w:rsidR="00754AF4" w:rsidRPr="00754AF4" w:rsidRDefault="00754AF4" w:rsidP="00754AF4">
      <w:pPr>
        <w:rPr>
          <w:rFonts w:eastAsia="Times New Roman" w:cs="Arial"/>
          <w:b/>
          <w:i/>
          <w:sz w:val="16"/>
          <w:szCs w:val="16"/>
          <w:lang w:val="en-US"/>
        </w:rPr>
      </w:pPr>
      <w:r w:rsidRPr="008C484E">
        <w:rPr>
          <w:rFonts w:eastAsia="Times New Roman" w:cs="Arial"/>
          <w:sz w:val="16"/>
          <w:szCs w:val="16"/>
          <w:lang w:val="en-US"/>
        </w:rPr>
        <w:t xml:space="preserve">                                                     </w:t>
      </w:r>
      <w:r w:rsidRPr="008C484E">
        <w:rPr>
          <w:rFonts w:eastAsia="Times New Roman" w:cs="Arial"/>
          <w:sz w:val="16"/>
          <w:szCs w:val="16"/>
          <w:lang w:val="en-US"/>
        </w:rPr>
        <w:tab/>
      </w:r>
      <w:r w:rsidRPr="008C484E">
        <w:rPr>
          <w:rFonts w:eastAsia="Times New Roman" w:cs="Arial"/>
          <w:sz w:val="16"/>
          <w:szCs w:val="16"/>
          <w:lang w:val="en-US"/>
        </w:rPr>
        <w:tab/>
      </w:r>
      <w:r w:rsidRPr="008C484E">
        <w:rPr>
          <w:rFonts w:eastAsia="Times New Roman" w:cs="Arial"/>
          <w:sz w:val="16"/>
          <w:szCs w:val="16"/>
          <w:lang w:val="en-US"/>
        </w:rPr>
        <w:tab/>
      </w:r>
      <w:r w:rsidRPr="008C484E">
        <w:rPr>
          <w:rFonts w:eastAsia="Times New Roman" w:cs="Arial"/>
          <w:sz w:val="16"/>
          <w:szCs w:val="16"/>
          <w:lang w:val="en-US"/>
        </w:rPr>
        <w:tab/>
      </w:r>
      <w:r w:rsidRPr="008C484E">
        <w:rPr>
          <w:rFonts w:eastAsia="Times New Roman" w:cs="Arial"/>
          <w:sz w:val="16"/>
          <w:szCs w:val="16"/>
          <w:lang w:val="en-US"/>
        </w:rPr>
        <w:tab/>
      </w:r>
      <w:r w:rsidRPr="008C484E">
        <w:rPr>
          <w:rFonts w:eastAsia="Times New Roman" w:cs="Arial"/>
          <w:b/>
          <w:i/>
          <w:sz w:val="16"/>
          <w:szCs w:val="16"/>
          <w:lang w:val="en-US"/>
        </w:rPr>
        <w:t>Life – Required Format No. 2</w:t>
      </w:r>
    </w:p>
    <w:p w14:paraId="1C517755" w14:textId="77777777" w:rsidR="00754AF4" w:rsidRPr="00754AF4" w:rsidRDefault="00754AF4" w:rsidP="00754AF4">
      <w:pPr>
        <w:pBdr>
          <w:bottom w:val="single" w:sz="12" w:space="1" w:color="auto"/>
        </w:pBdr>
        <w:jc w:val="both"/>
        <w:rPr>
          <w:rFonts w:eastAsia="Times New Roman" w:cs="Arial"/>
          <w:sz w:val="16"/>
          <w:szCs w:val="16"/>
          <w:lang w:val="en-US"/>
        </w:rPr>
      </w:pPr>
      <w:r w:rsidRPr="00754AF4">
        <w:rPr>
          <w:rFonts w:eastAsia="Times New Roman" w:cs="Arial"/>
          <w:b/>
          <w:i/>
          <w:sz w:val="16"/>
          <w:szCs w:val="16"/>
          <w:lang w:val="en-US"/>
        </w:rPr>
        <w:t xml:space="preserve">                                                      </w:t>
      </w:r>
      <w:r w:rsidRPr="00754AF4">
        <w:rPr>
          <w:rFonts w:eastAsia="Times New Roman" w:cs="Arial"/>
          <w:b/>
          <w:i/>
          <w:sz w:val="16"/>
          <w:szCs w:val="16"/>
          <w:lang w:val="en-US"/>
        </w:rPr>
        <w:tab/>
      </w:r>
      <w:r w:rsidRPr="00754AF4">
        <w:rPr>
          <w:rFonts w:eastAsia="Times New Roman" w:cs="Arial"/>
          <w:b/>
          <w:i/>
          <w:sz w:val="16"/>
          <w:szCs w:val="16"/>
          <w:lang w:val="en-US"/>
        </w:rPr>
        <w:tab/>
      </w:r>
      <w:r w:rsidRPr="00754AF4">
        <w:rPr>
          <w:rFonts w:eastAsia="Times New Roman" w:cs="Arial"/>
          <w:b/>
          <w:i/>
          <w:sz w:val="16"/>
          <w:szCs w:val="16"/>
          <w:lang w:val="en-US"/>
        </w:rPr>
        <w:tab/>
      </w:r>
      <w:r w:rsidRPr="00754AF4">
        <w:rPr>
          <w:rFonts w:eastAsia="Times New Roman" w:cs="Arial"/>
          <w:b/>
          <w:i/>
          <w:sz w:val="16"/>
          <w:szCs w:val="16"/>
          <w:lang w:val="en-US"/>
        </w:rPr>
        <w:tab/>
      </w:r>
      <w:r w:rsidRPr="00754AF4">
        <w:rPr>
          <w:rFonts w:eastAsia="Times New Roman" w:cs="Arial"/>
          <w:b/>
          <w:i/>
          <w:sz w:val="16"/>
          <w:szCs w:val="16"/>
          <w:lang w:val="en-US"/>
        </w:rPr>
        <w:tab/>
        <w:t xml:space="preserve">                                                                 </w:t>
      </w:r>
    </w:p>
    <w:p w14:paraId="738B4138" w14:textId="0552CCBF" w:rsidR="006361AD" w:rsidRDefault="006361AD" w:rsidP="006361AD">
      <w:pPr>
        <w:jc w:val="both"/>
        <w:rPr>
          <w:rFonts w:eastAsia="Times New Roman" w:cs="Arial"/>
          <w:lang w:val="en-US"/>
        </w:rPr>
      </w:pPr>
    </w:p>
    <w:p w14:paraId="715D33B1" w14:textId="77777777" w:rsidR="001B65F4" w:rsidRDefault="001B65F4" w:rsidP="006361AD">
      <w:pPr>
        <w:jc w:val="both"/>
        <w:rPr>
          <w:rFonts w:eastAsia="Times New Roman" w:cs="Arial"/>
          <w:lang w:val="en-US"/>
        </w:rPr>
      </w:pPr>
    </w:p>
    <w:p w14:paraId="1F94F933" w14:textId="77777777" w:rsidR="001B65F4" w:rsidRDefault="001B65F4" w:rsidP="006361AD">
      <w:pPr>
        <w:jc w:val="both"/>
        <w:rPr>
          <w:rFonts w:eastAsia="Times New Roman" w:cs="Arial"/>
          <w:lang w:val="en-US"/>
        </w:rPr>
      </w:pPr>
    </w:p>
    <w:p w14:paraId="3128E295" w14:textId="77777777" w:rsidR="001B65F4" w:rsidRDefault="001B65F4" w:rsidP="006361AD">
      <w:pPr>
        <w:jc w:val="both"/>
        <w:rPr>
          <w:rFonts w:eastAsia="Times New Roman" w:cs="Arial"/>
          <w:lang w:val="en-US"/>
        </w:rPr>
      </w:pPr>
    </w:p>
    <w:p w14:paraId="08894BCB" w14:textId="77777777" w:rsidR="001B65F4" w:rsidRDefault="001B65F4" w:rsidP="006361AD">
      <w:pPr>
        <w:jc w:val="both"/>
        <w:rPr>
          <w:rFonts w:eastAsia="Times New Roman" w:cs="Arial"/>
          <w:lang w:val="en-US"/>
        </w:rPr>
      </w:pPr>
    </w:p>
    <w:p w14:paraId="162D602C" w14:textId="77777777" w:rsidR="001B65F4" w:rsidRDefault="001B65F4" w:rsidP="006361AD">
      <w:pPr>
        <w:jc w:val="both"/>
        <w:rPr>
          <w:rFonts w:eastAsia="Times New Roman" w:cs="Arial"/>
          <w:lang w:val="en-US"/>
        </w:rPr>
      </w:pPr>
    </w:p>
    <w:p w14:paraId="65CF3F04" w14:textId="76B3A43D" w:rsidR="001B65F4" w:rsidRDefault="001B65F4" w:rsidP="006361AD">
      <w:pPr>
        <w:jc w:val="both"/>
        <w:rPr>
          <w:rFonts w:eastAsia="Times New Roman" w:cs="Arial"/>
          <w:lang w:val="en-US"/>
        </w:rPr>
      </w:pPr>
    </w:p>
    <w:p w14:paraId="64B0ACD2" w14:textId="68E2ED72" w:rsidR="007629BC" w:rsidRDefault="007629BC" w:rsidP="006361AD">
      <w:pPr>
        <w:jc w:val="both"/>
        <w:rPr>
          <w:rFonts w:eastAsia="Times New Roman" w:cs="Arial"/>
          <w:lang w:val="en-US"/>
        </w:rPr>
      </w:pPr>
    </w:p>
    <w:p w14:paraId="64BC239A" w14:textId="20AEA815" w:rsidR="007629BC" w:rsidRDefault="007629BC" w:rsidP="006361AD">
      <w:pPr>
        <w:jc w:val="both"/>
        <w:rPr>
          <w:rFonts w:eastAsia="Times New Roman" w:cs="Arial"/>
          <w:lang w:val="en-US"/>
        </w:rPr>
      </w:pPr>
    </w:p>
    <w:p w14:paraId="6772FF00" w14:textId="77777777" w:rsidR="007629BC" w:rsidRDefault="007629BC" w:rsidP="006361AD">
      <w:pPr>
        <w:jc w:val="both"/>
        <w:rPr>
          <w:rFonts w:eastAsia="Times New Roman" w:cs="Arial"/>
          <w:lang w:val="en-US"/>
        </w:rPr>
      </w:pPr>
    </w:p>
    <w:p w14:paraId="5AB15DC9" w14:textId="77777777" w:rsidR="001B65F4" w:rsidRDefault="001B65F4" w:rsidP="006361AD">
      <w:pPr>
        <w:jc w:val="both"/>
        <w:rPr>
          <w:rFonts w:eastAsia="Times New Roman" w:cs="Arial"/>
          <w:lang w:val="en-US"/>
        </w:rPr>
      </w:pPr>
    </w:p>
    <w:p w14:paraId="6167BFFC" w14:textId="77777777" w:rsidR="001B65F4" w:rsidRDefault="001B65F4" w:rsidP="006361AD">
      <w:pPr>
        <w:jc w:val="both"/>
        <w:rPr>
          <w:rFonts w:eastAsia="Times New Roman" w:cs="Arial"/>
          <w:lang w:val="en-US"/>
        </w:rPr>
      </w:pPr>
    </w:p>
    <w:p w14:paraId="643D09D3" w14:textId="77777777" w:rsidR="001B65F4" w:rsidRDefault="001B65F4" w:rsidP="006361AD">
      <w:pPr>
        <w:jc w:val="both"/>
        <w:rPr>
          <w:rFonts w:eastAsia="Times New Roman" w:cs="Arial"/>
          <w:lang w:val="en-US"/>
        </w:rPr>
      </w:pPr>
    </w:p>
    <w:p w14:paraId="3B0802FD" w14:textId="77777777" w:rsidR="00F72FC1" w:rsidRDefault="00F72FC1" w:rsidP="006361AD">
      <w:pPr>
        <w:jc w:val="both"/>
        <w:rPr>
          <w:rFonts w:eastAsia="Times New Roman" w:cs="Arial"/>
          <w:lang w:val="en-US"/>
        </w:rPr>
      </w:pPr>
    </w:p>
    <w:p w14:paraId="3D677BF4" w14:textId="77777777" w:rsidR="00F72FC1" w:rsidRDefault="00F72FC1" w:rsidP="006361AD">
      <w:pPr>
        <w:jc w:val="both"/>
        <w:rPr>
          <w:rFonts w:eastAsia="Times New Roman" w:cs="Arial"/>
          <w:lang w:val="en-US"/>
        </w:rPr>
      </w:pPr>
    </w:p>
    <w:p w14:paraId="460B0387" w14:textId="77777777" w:rsidR="00F72FC1" w:rsidRDefault="00F72FC1" w:rsidP="006361AD">
      <w:pPr>
        <w:jc w:val="both"/>
        <w:rPr>
          <w:rFonts w:eastAsia="Times New Roman" w:cs="Arial"/>
          <w:lang w:val="en-US"/>
        </w:rPr>
      </w:pPr>
    </w:p>
    <w:p w14:paraId="2F931B40" w14:textId="77777777" w:rsidR="00F72FC1" w:rsidRDefault="00F72FC1" w:rsidP="006361AD">
      <w:pPr>
        <w:jc w:val="both"/>
        <w:rPr>
          <w:rFonts w:eastAsia="Times New Roman" w:cs="Arial"/>
          <w:lang w:val="en-US"/>
        </w:rPr>
      </w:pPr>
    </w:p>
    <w:p w14:paraId="39892B7C" w14:textId="03A0B655" w:rsidR="00F72FC1" w:rsidRDefault="00F72FC1" w:rsidP="006361AD">
      <w:pPr>
        <w:jc w:val="both"/>
        <w:rPr>
          <w:rFonts w:eastAsia="Times New Roman" w:cs="Arial"/>
          <w:lang w:val="en-US"/>
        </w:rPr>
      </w:pPr>
      <w:r>
        <w:rPr>
          <w:rFonts w:eastAsia="Times New Roman" w:cs="Arial"/>
          <w:noProof/>
          <w:lang w:val="en-US"/>
        </w:rPr>
        <mc:AlternateContent>
          <mc:Choice Requires="wpc">
            <w:drawing>
              <wp:anchor distT="0" distB="0" distL="114300" distR="114300" simplePos="0" relativeHeight="251660288" behindDoc="0" locked="0" layoutInCell="1" allowOverlap="1" wp14:anchorId="3AEEA8F9" wp14:editId="43AD47EE">
                <wp:simplePos x="0" y="0"/>
                <wp:positionH relativeFrom="column">
                  <wp:posOffset>-114300</wp:posOffset>
                </wp:positionH>
                <wp:positionV relativeFrom="paragraph">
                  <wp:posOffset>98425</wp:posOffset>
                </wp:positionV>
                <wp:extent cx="6690995" cy="3476625"/>
                <wp:effectExtent l="0" t="0" r="0" b="0"/>
                <wp:wrapNone/>
                <wp:docPr id="128" name="Canvas 1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2662555"/>
                            <a:ext cx="6645910" cy="1993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28575" y="19050"/>
                            <a:ext cx="7899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5B834" w14:textId="2EA1B24A" w:rsidR="00DA1DC7" w:rsidRDefault="00DA1DC7">
                              <w:r>
                                <w:rPr>
                                  <w:rFonts w:ascii="Calibri" w:hAnsi="Calibri" w:cs="Calibri"/>
                                  <w:b/>
                                  <w:bCs/>
                                  <w:color w:val="000000"/>
                                  <w:lang w:val="en-US"/>
                                </w:rPr>
                                <w:t>Format  No. 3</w:t>
                              </w:r>
                            </w:p>
                          </w:txbxContent>
                        </wps:txbx>
                        <wps:bodyPr rot="0" vert="horz" wrap="none" lIns="0" tIns="0" rIns="0" bIns="0" anchor="t" anchorCtr="0">
                          <a:spAutoFit/>
                        </wps:bodyPr>
                      </wps:wsp>
                      <wps:wsp>
                        <wps:cNvPr id="6" name="Rectangle 7"/>
                        <wps:cNvSpPr>
                          <a:spLocks noChangeArrowheads="1"/>
                        </wps:cNvSpPr>
                        <wps:spPr bwMode="auto">
                          <a:xfrm>
                            <a:off x="28575" y="399415"/>
                            <a:ext cx="10756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35B45" w14:textId="2908C6CF" w:rsidR="00DA1DC7" w:rsidRDefault="00DA1DC7">
                              <w:r>
                                <w:rPr>
                                  <w:rFonts w:ascii="Calibri" w:hAnsi="Calibri" w:cs="Calibri"/>
                                  <w:b/>
                                  <w:bCs/>
                                  <w:color w:val="000000"/>
                                  <w:lang w:val="en-US"/>
                                </w:rPr>
                                <w:t>Name of Company</w:t>
                              </w:r>
                            </w:p>
                          </w:txbxContent>
                        </wps:txbx>
                        <wps:bodyPr rot="0" vert="horz" wrap="none" lIns="0" tIns="0" rIns="0" bIns="0" anchor="t" anchorCtr="0">
                          <a:spAutoFit/>
                        </wps:bodyPr>
                      </wps:wsp>
                      <wps:wsp>
                        <wps:cNvPr id="8" name="Rectangle 8"/>
                        <wps:cNvSpPr>
                          <a:spLocks noChangeArrowheads="1"/>
                        </wps:cNvSpPr>
                        <wps:spPr bwMode="auto">
                          <a:xfrm>
                            <a:off x="28575" y="589280"/>
                            <a:ext cx="4836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598F7" w14:textId="68E82E50" w:rsidR="00DA1DC7" w:rsidRDefault="00DA1DC7">
                              <w:r w:rsidRPr="005F4055">
                                <w:rPr>
                                  <w:rFonts w:ascii="Calibri" w:hAnsi="Calibri" w:cs="Calibri"/>
                                  <w:b/>
                                  <w:bCs/>
                                  <w:color w:val="000000"/>
                                  <w:lang w:val="en-US"/>
                                </w:rPr>
                                <w:t>Reconciliation of Policy Reserves/Premiums Due &amp; Uncollected Reconciliation</w:t>
                              </w:r>
                              <w:r>
                                <w:rPr>
                                  <w:rFonts w:ascii="Calibri" w:hAnsi="Calibri" w:cs="Calibri"/>
                                  <w:b/>
                                  <w:bCs/>
                                  <w:color w:val="000000"/>
                                  <w:lang w:val="en-US"/>
                                </w:rPr>
                                <w:t xml:space="preserve"> </w:t>
                              </w:r>
                            </w:p>
                          </w:txbxContent>
                        </wps:txbx>
                        <wps:bodyPr rot="0" vert="horz" wrap="square" lIns="0" tIns="0" rIns="0" bIns="0" anchor="t" anchorCtr="0">
                          <a:spAutoFit/>
                        </wps:bodyPr>
                      </wps:wsp>
                      <wps:wsp>
                        <wps:cNvPr id="9" name="Rectangle 9"/>
                        <wps:cNvSpPr>
                          <a:spLocks noChangeArrowheads="1"/>
                        </wps:cNvSpPr>
                        <wps:spPr bwMode="auto">
                          <a:xfrm>
                            <a:off x="28575" y="779780"/>
                            <a:ext cx="14427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BDE9" w14:textId="322B2B8D" w:rsidR="00DA1DC7" w:rsidRDefault="00DA1DC7">
                              <w:r>
                                <w:rPr>
                                  <w:rFonts w:ascii="Calibri" w:hAnsi="Calibri" w:cs="Calibri"/>
                                  <w:b/>
                                  <w:bCs/>
                                  <w:color w:val="000000"/>
                                  <w:lang w:val="en-US"/>
                                </w:rPr>
                                <w:t>As of December 31, 2020</w:t>
                              </w:r>
                            </w:p>
                          </w:txbxContent>
                        </wps:txbx>
                        <wps:bodyPr rot="0" vert="horz" wrap="none" lIns="0" tIns="0" rIns="0" bIns="0" anchor="t" anchorCtr="0">
                          <a:spAutoFit/>
                        </wps:bodyPr>
                      </wps:wsp>
                      <wps:wsp>
                        <wps:cNvPr id="10" name="Rectangle 10"/>
                        <wps:cNvSpPr>
                          <a:spLocks noChangeArrowheads="1"/>
                        </wps:cNvSpPr>
                        <wps:spPr bwMode="auto">
                          <a:xfrm>
                            <a:off x="2367280" y="1160145"/>
                            <a:ext cx="6997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655A" w14:textId="343950B8" w:rsidR="00DA1DC7" w:rsidRDefault="00DA1DC7">
                              <w:r>
                                <w:rPr>
                                  <w:rFonts w:ascii="Calibri" w:hAnsi="Calibri" w:cs="Calibri"/>
                                  <w:b/>
                                  <w:bCs/>
                                  <w:color w:val="000000"/>
                                  <w:lang w:val="en-US"/>
                                </w:rPr>
                                <w:t>Per AS (SFP)</w:t>
                              </w:r>
                            </w:p>
                          </w:txbxContent>
                        </wps:txbx>
                        <wps:bodyPr rot="0" vert="horz" wrap="none" lIns="0" tIns="0" rIns="0" bIns="0" anchor="t" anchorCtr="0">
                          <a:spAutoFit/>
                        </wps:bodyPr>
                      </wps:wsp>
                      <wps:wsp>
                        <wps:cNvPr id="11" name="Rectangle 11"/>
                        <wps:cNvSpPr>
                          <a:spLocks noChangeArrowheads="1"/>
                        </wps:cNvSpPr>
                        <wps:spPr bwMode="auto">
                          <a:xfrm>
                            <a:off x="3898265" y="1160145"/>
                            <a:ext cx="7118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DFCFD" w14:textId="6E8C3783" w:rsidR="00DA1DC7" w:rsidRDefault="00DA1DC7">
                              <w:r>
                                <w:rPr>
                                  <w:rFonts w:ascii="Calibri" w:hAnsi="Calibri" w:cs="Calibri"/>
                                  <w:b/>
                                  <w:bCs/>
                                  <w:color w:val="000000"/>
                                  <w:lang w:val="en-US"/>
                                </w:rPr>
                                <w:t>Per Seriatim</w:t>
                              </w:r>
                            </w:p>
                          </w:txbxContent>
                        </wps:txbx>
                        <wps:bodyPr rot="0" vert="horz" wrap="none" lIns="0" tIns="0" rIns="0" bIns="0" anchor="t" anchorCtr="0">
                          <a:spAutoFit/>
                        </wps:bodyPr>
                      </wps:wsp>
                      <wps:wsp>
                        <wps:cNvPr id="12" name="Rectangle 12"/>
                        <wps:cNvSpPr>
                          <a:spLocks noChangeArrowheads="1"/>
                        </wps:cNvSpPr>
                        <wps:spPr bwMode="auto">
                          <a:xfrm>
                            <a:off x="1958340" y="1350010"/>
                            <a:ext cx="14744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F752" w14:textId="3633B899" w:rsidR="00DA1DC7" w:rsidRDefault="00DA1DC7">
                              <w:r>
                                <w:rPr>
                                  <w:rFonts w:ascii="Calibri" w:hAnsi="Calibri" w:cs="Calibri"/>
                                  <w:i/>
                                  <w:iCs/>
                                  <w:color w:val="000000"/>
                                  <w:lang w:val="en-US"/>
                                </w:rPr>
                                <w:t>(Page 3, Line 25 + Line 26)</w:t>
                              </w:r>
                            </w:p>
                          </w:txbxContent>
                        </wps:txbx>
                        <wps:bodyPr rot="0" vert="horz" wrap="none" lIns="0" tIns="0" rIns="0" bIns="0" anchor="t" anchorCtr="0">
                          <a:spAutoFit/>
                        </wps:bodyPr>
                      </wps:wsp>
                      <wps:wsp>
                        <wps:cNvPr id="13" name="Rectangle 13"/>
                        <wps:cNvSpPr>
                          <a:spLocks noChangeArrowheads="1"/>
                        </wps:cNvSpPr>
                        <wps:spPr bwMode="auto">
                          <a:xfrm>
                            <a:off x="28575" y="1540510"/>
                            <a:ext cx="170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6A981" w14:textId="6404C518" w:rsidR="00DA1DC7" w:rsidRDefault="00DA1DC7">
                              <w:r>
                                <w:rPr>
                                  <w:rFonts w:ascii="Calibri" w:hAnsi="Calibri" w:cs="Calibri"/>
                                  <w:b/>
                                  <w:bCs/>
                                  <w:color w:val="000000"/>
                                  <w:lang w:val="en-US"/>
                                </w:rPr>
                                <w:t>Ex.</w:t>
                              </w:r>
                            </w:p>
                          </w:txbxContent>
                        </wps:txbx>
                        <wps:bodyPr rot="0" vert="horz" wrap="none" lIns="0" tIns="0" rIns="0" bIns="0" anchor="t" anchorCtr="0">
                          <a:spAutoFit/>
                        </wps:bodyPr>
                      </wps:wsp>
                      <wps:wsp>
                        <wps:cNvPr id="14" name="Rectangle 14"/>
                        <wps:cNvSpPr>
                          <a:spLocks noChangeArrowheads="1"/>
                        </wps:cNvSpPr>
                        <wps:spPr bwMode="auto">
                          <a:xfrm>
                            <a:off x="28575" y="1730375"/>
                            <a:ext cx="6184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088F0" w14:textId="0A6916E1" w:rsidR="00DA1DC7" w:rsidRDefault="00DA1DC7">
                              <w:r>
                                <w:rPr>
                                  <w:rFonts w:ascii="Calibri" w:hAnsi="Calibri" w:cs="Calibri"/>
                                  <w:color w:val="000000"/>
                                  <w:lang w:val="en-US"/>
                                </w:rPr>
                                <w:t xml:space="preserve">  Individual</w:t>
                              </w:r>
                            </w:p>
                          </w:txbxContent>
                        </wps:txbx>
                        <wps:bodyPr rot="0" vert="horz" wrap="none" lIns="0" tIns="0" rIns="0" bIns="0" anchor="t" anchorCtr="0">
                          <a:spAutoFit/>
                        </wps:bodyPr>
                      </wps:wsp>
                      <wps:wsp>
                        <wps:cNvPr id="15" name="Rectangle 15"/>
                        <wps:cNvSpPr>
                          <a:spLocks noChangeArrowheads="1"/>
                        </wps:cNvSpPr>
                        <wps:spPr bwMode="auto">
                          <a:xfrm>
                            <a:off x="114300" y="1920875"/>
                            <a:ext cx="3759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28E96" w14:textId="08FF5D4B" w:rsidR="00DA1DC7" w:rsidRDefault="00DA1DC7">
                              <w:r>
                                <w:rPr>
                                  <w:rFonts w:ascii="Calibri" w:hAnsi="Calibri" w:cs="Calibri"/>
                                  <w:color w:val="000000"/>
                                  <w:lang w:val="en-US"/>
                                </w:rPr>
                                <w:t>Health</w:t>
                              </w:r>
                            </w:p>
                          </w:txbxContent>
                        </wps:txbx>
                        <wps:bodyPr rot="0" vert="horz" wrap="none" lIns="0" tIns="0" rIns="0" bIns="0" anchor="t" anchorCtr="0">
                          <a:spAutoFit/>
                        </wps:bodyPr>
                      </wps:wsp>
                      <wps:wsp>
                        <wps:cNvPr id="16" name="Rectangle 16"/>
                        <wps:cNvSpPr>
                          <a:spLocks noChangeArrowheads="1"/>
                        </wps:cNvSpPr>
                        <wps:spPr bwMode="auto">
                          <a:xfrm>
                            <a:off x="114300" y="2110740"/>
                            <a:ext cx="3575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A8761" w14:textId="4ADD7925" w:rsidR="00DA1DC7" w:rsidRDefault="00DA1DC7">
                              <w:r>
                                <w:rPr>
                                  <w:rFonts w:ascii="Calibri" w:hAnsi="Calibri" w:cs="Calibri"/>
                                  <w:color w:val="000000"/>
                                  <w:lang w:val="en-US"/>
                                </w:rPr>
                                <w:t>Group</w:t>
                              </w:r>
                            </w:p>
                          </w:txbxContent>
                        </wps:txbx>
                        <wps:bodyPr rot="0" vert="horz" wrap="none" lIns="0" tIns="0" rIns="0" bIns="0" anchor="t" anchorCtr="0">
                          <a:spAutoFit/>
                        </wps:bodyPr>
                      </wps:wsp>
                      <wps:wsp>
                        <wps:cNvPr id="17" name="Rectangle 17"/>
                        <wps:cNvSpPr>
                          <a:spLocks noChangeArrowheads="1"/>
                        </wps:cNvSpPr>
                        <wps:spPr bwMode="auto">
                          <a:xfrm>
                            <a:off x="28575" y="2301240"/>
                            <a:ext cx="2908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72898" w14:textId="0492672A" w:rsidR="00DA1DC7" w:rsidRDefault="00DA1DC7">
                              <w:r>
                                <w:rPr>
                                  <w:rFonts w:ascii="Calibri" w:hAnsi="Calibri" w:cs="Calibri"/>
                                  <w:color w:val="000000"/>
                                  <w:lang w:val="en-US"/>
                                </w:rPr>
                                <w:t xml:space="preserve">  VUL</w:t>
                              </w:r>
                            </w:p>
                          </w:txbxContent>
                        </wps:txbx>
                        <wps:bodyPr rot="0" vert="horz" wrap="none" lIns="0" tIns="0" rIns="0" bIns="0" anchor="t" anchorCtr="0">
                          <a:spAutoFit/>
                        </wps:bodyPr>
                      </wps:wsp>
                      <wps:wsp>
                        <wps:cNvPr id="18" name="Rectangle 18"/>
                        <wps:cNvSpPr>
                          <a:spLocks noChangeArrowheads="1"/>
                        </wps:cNvSpPr>
                        <wps:spPr bwMode="auto">
                          <a:xfrm>
                            <a:off x="28575" y="2491105"/>
                            <a:ext cx="15405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12D3F" w14:textId="7A5748F3" w:rsidR="00DA1DC7" w:rsidRDefault="00DA1DC7">
                              <w:r>
                                <w:rPr>
                                  <w:rFonts w:ascii="Calibri" w:hAnsi="Calibri" w:cs="Calibri"/>
                                  <w:color w:val="000000"/>
                                  <w:lang w:val="en-US"/>
                                </w:rPr>
                                <w:t>Less: Reinsurance Reserves</w:t>
                              </w:r>
                            </w:p>
                          </w:txbxContent>
                        </wps:txbx>
                        <wps:bodyPr rot="0" vert="horz" wrap="none" lIns="0" tIns="0" rIns="0" bIns="0" anchor="t" anchorCtr="0">
                          <a:spAutoFit/>
                        </wps:bodyPr>
                      </wps:wsp>
                      <wps:wsp>
                        <wps:cNvPr id="19" name="Rectangle 19"/>
                        <wps:cNvSpPr>
                          <a:spLocks noChangeArrowheads="1"/>
                        </wps:cNvSpPr>
                        <wps:spPr bwMode="auto">
                          <a:xfrm>
                            <a:off x="28575" y="2681605"/>
                            <a:ext cx="2965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6B81B" w14:textId="4158CEF7" w:rsidR="00DA1DC7" w:rsidRDefault="00DA1DC7">
                              <w:r>
                                <w:rPr>
                                  <w:rFonts w:ascii="Calibri" w:hAnsi="Calibri" w:cs="Calibri"/>
                                  <w:b/>
                                  <w:bCs/>
                                  <w:color w:val="000000"/>
                                  <w:lang w:val="en-US"/>
                                </w:rPr>
                                <w:t>Total</w:t>
                              </w:r>
                            </w:p>
                          </w:txbxContent>
                        </wps:txbx>
                        <wps:bodyPr rot="0" vert="horz" wrap="none" lIns="0" tIns="0" rIns="0" bIns="0" anchor="t" anchorCtr="0">
                          <a:spAutoFit/>
                        </wps:bodyPr>
                      </wps:wsp>
                      <wps:wsp>
                        <wps:cNvPr id="20" name="Rectangle 20"/>
                        <wps:cNvSpPr>
                          <a:spLocks noChangeArrowheads="1"/>
                        </wps:cNvSpPr>
                        <wps:spPr bwMode="auto">
                          <a:xfrm>
                            <a:off x="485140" y="1245870"/>
                            <a:ext cx="96329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7983B" w14:textId="495D85BE" w:rsidR="00DA1DC7" w:rsidRDefault="00DA1DC7">
                              <w:r>
                                <w:rPr>
                                  <w:rFonts w:ascii="Calibri" w:hAnsi="Calibri" w:cs="Calibri"/>
                                  <w:b/>
                                  <w:bCs/>
                                  <w:color w:val="000000"/>
                                  <w:lang w:val="en-US"/>
                                </w:rPr>
                                <w:t>Type of Business</w:t>
                              </w:r>
                            </w:p>
                          </w:txbxContent>
                        </wps:txbx>
                        <wps:bodyPr rot="0" vert="horz" wrap="none" lIns="0" tIns="0" rIns="0" bIns="0" anchor="t" anchorCtr="0">
                          <a:spAutoFit/>
                        </wps:bodyPr>
                      </wps:wsp>
                      <wps:wsp>
                        <wps:cNvPr id="21" name="Rectangle 21"/>
                        <wps:cNvSpPr>
                          <a:spLocks noChangeArrowheads="1"/>
                        </wps:cNvSpPr>
                        <wps:spPr bwMode="auto">
                          <a:xfrm>
                            <a:off x="5058410" y="1245870"/>
                            <a:ext cx="15125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3629F" w14:textId="79B168E6" w:rsidR="00DA1DC7" w:rsidRDefault="00DA1DC7">
                              <w:r>
                                <w:rPr>
                                  <w:rFonts w:ascii="Calibri" w:hAnsi="Calibri" w:cs="Calibri"/>
                                  <w:b/>
                                  <w:bCs/>
                                  <w:color w:val="000000"/>
                                  <w:lang w:val="en-US"/>
                                </w:rPr>
                                <w:t>Per Actuary's Certification</w:t>
                              </w:r>
                            </w:p>
                          </w:txbxContent>
                        </wps:txbx>
                        <wps:bodyPr rot="0" vert="horz" wrap="none" lIns="0" tIns="0" rIns="0" bIns="0" anchor="t" anchorCtr="0">
                          <a:spAutoFit/>
                        </wps:bodyPr>
                      </wps:wsp>
                      <wps:wsp>
                        <wps:cNvPr id="22" name="Line 22"/>
                        <wps:cNvCnPr>
                          <a:cxnSpLocks noChangeShapeType="1"/>
                        </wps:cNvCnPr>
                        <wps:spPr bwMode="auto">
                          <a:xfrm>
                            <a:off x="1930400" y="0"/>
                            <a:ext cx="0" cy="57975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23"/>
                        <wps:cNvSpPr>
                          <a:spLocks noChangeArrowheads="1"/>
                        </wps:cNvSpPr>
                        <wps:spPr bwMode="auto">
                          <a:xfrm>
                            <a:off x="1930400" y="0"/>
                            <a:ext cx="9525" cy="5797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4"/>
                        <wps:cNvCnPr>
                          <a:cxnSpLocks noChangeShapeType="1"/>
                        </wps:cNvCnPr>
                        <wps:spPr bwMode="auto">
                          <a:xfrm>
                            <a:off x="3508375" y="0"/>
                            <a:ext cx="0" cy="57975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25"/>
                        <wps:cNvSpPr>
                          <a:spLocks noChangeArrowheads="1"/>
                        </wps:cNvSpPr>
                        <wps:spPr bwMode="auto">
                          <a:xfrm>
                            <a:off x="3508375" y="0"/>
                            <a:ext cx="9525" cy="5797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6"/>
                        <wps:cNvCnPr>
                          <a:cxnSpLocks noChangeShapeType="1"/>
                        </wps:cNvCnPr>
                        <wps:spPr bwMode="auto">
                          <a:xfrm>
                            <a:off x="0" y="0"/>
                            <a:ext cx="0" cy="114109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7"/>
                        <wps:cNvSpPr>
                          <a:spLocks noChangeArrowheads="1"/>
                        </wps:cNvSpPr>
                        <wps:spPr bwMode="auto">
                          <a:xfrm>
                            <a:off x="0" y="0"/>
                            <a:ext cx="9525" cy="114109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8"/>
                        <wps:cNvCnPr>
                          <a:cxnSpLocks noChangeShapeType="1"/>
                        </wps:cNvCnPr>
                        <wps:spPr bwMode="auto">
                          <a:xfrm>
                            <a:off x="1930400" y="770255"/>
                            <a:ext cx="0" cy="3708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9"/>
                        <wps:cNvSpPr>
                          <a:spLocks noChangeArrowheads="1"/>
                        </wps:cNvSpPr>
                        <wps:spPr bwMode="auto">
                          <a:xfrm>
                            <a:off x="1930400" y="770255"/>
                            <a:ext cx="9525" cy="3708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3508375" y="770255"/>
                            <a:ext cx="0" cy="3708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3508375" y="770255"/>
                            <a:ext cx="9525" cy="3708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2"/>
                        <wps:cNvCnPr>
                          <a:cxnSpLocks noChangeShapeType="1"/>
                        </wps:cNvCnPr>
                        <wps:spPr bwMode="auto">
                          <a:xfrm>
                            <a:off x="5001260" y="0"/>
                            <a:ext cx="0" cy="114109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 name="Rectangle 33"/>
                        <wps:cNvSpPr>
                          <a:spLocks noChangeArrowheads="1"/>
                        </wps:cNvSpPr>
                        <wps:spPr bwMode="auto">
                          <a:xfrm>
                            <a:off x="5001260" y="0"/>
                            <a:ext cx="9525" cy="114109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4"/>
                        <wps:cNvCnPr>
                          <a:cxnSpLocks noChangeShapeType="1"/>
                        </wps:cNvCnPr>
                        <wps:spPr bwMode="auto">
                          <a:xfrm>
                            <a:off x="9525" y="1141095"/>
                            <a:ext cx="6636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35"/>
                        <wps:cNvSpPr>
                          <a:spLocks noChangeArrowheads="1"/>
                        </wps:cNvSpPr>
                        <wps:spPr bwMode="auto">
                          <a:xfrm>
                            <a:off x="9525" y="1141095"/>
                            <a:ext cx="663638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6"/>
                        <wps:cNvCnPr>
                          <a:cxnSpLocks noChangeShapeType="1"/>
                        </wps:cNvCnPr>
                        <wps:spPr bwMode="auto">
                          <a:xfrm>
                            <a:off x="6636385" y="0"/>
                            <a:ext cx="0" cy="114109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 name="Rectangle 37"/>
                        <wps:cNvSpPr>
                          <a:spLocks noChangeArrowheads="1"/>
                        </wps:cNvSpPr>
                        <wps:spPr bwMode="auto">
                          <a:xfrm>
                            <a:off x="6636385" y="0"/>
                            <a:ext cx="9525" cy="114109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8"/>
                        <wps:cNvCnPr>
                          <a:cxnSpLocks noChangeShapeType="1"/>
                        </wps:cNvCnPr>
                        <wps:spPr bwMode="auto">
                          <a:xfrm>
                            <a:off x="1939925" y="1330960"/>
                            <a:ext cx="30708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39"/>
                        <wps:cNvSpPr>
                          <a:spLocks noChangeArrowheads="1"/>
                        </wps:cNvSpPr>
                        <wps:spPr bwMode="auto">
                          <a:xfrm>
                            <a:off x="1939925" y="1330960"/>
                            <a:ext cx="30708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0"/>
                        <wps:cNvCnPr>
                          <a:cxnSpLocks noChangeShapeType="1"/>
                        </wps:cNvCnPr>
                        <wps:spPr bwMode="auto">
                          <a:xfrm>
                            <a:off x="0" y="1141095"/>
                            <a:ext cx="0" cy="3898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1"/>
                        <wps:cNvSpPr>
                          <a:spLocks noChangeArrowheads="1"/>
                        </wps:cNvSpPr>
                        <wps:spPr bwMode="auto">
                          <a:xfrm>
                            <a:off x="0" y="1141095"/>
                            <a:ext cx="9525" cy="389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2"/>
                        <wps:cNvCnPr>
                          <a:cxnSpLocks noChangeShapeType="1"/>
                        </wps:cNvCnPr>
                        <wps:spPr bwMode="auto">
                          <a:xfrm>
                            <a:off x="1930400" y="1150620"/>
                            <a:ext cx="0" cy="38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43"/>
                        <wps:cNvSpPr>
                          <a:spLocks noChangeArrowheads="1"/>
                        </wps:cNvSpPr>
                        <wps:spPr bwMode="auto">
                          <a:xfrm>
                            <a:off x="1930400" y="1150620"/>
                            <a:ext cx="9525" cy="38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4"/>
                        <wps:cNvCnPr>
                          <a:cxnSpLocks noChangeShapeType="1"/>
                        </wps:cNvCnPr>
                        <wps:spPr bwMode="auto">
                          <a:xfrm>
                            <a:off x="3508375" y="1150620"/>
                            <a:ext cx="0" cy="38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5"/>
                        <wps:cNvSpPr>
                          <a:spLocks noChangeArrowheads="1"/>
                        </wps:cNvSpPr>
                        <wps:spPr bwMode="auto">
                          <a:xfrm>
                            <a:off x="3508375" y="1150620"/>
                            <a:ext cx="9525" cy="38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6"/>
                        <wps:cNvCnPr>
                          <a:cxnSpLocks noChangeShapeType="1"/>
                        </wps:cNvCnPr>
                        <wps:spPr bwMode="auto">
                          <a:xfrm>
                            <a:off x="5001260" y="1150620"/>
                            <a:ext cx="0" cy="38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47"/>
                        <wps:cNvSpPr>
                          <a:spLocks noChangeArrowheads="1"/>
                        </wps:cNvSpPr>
                        <wps:spPr bwMode="auto">
                          <a:xfrm>
                            <a:off x="5001260" y="1150620"/>
                            <a:ext cx="9525" cy="38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8"/>
                        <wps:cNvCnPr>
                          <a:cxnSpLocks noChangeShapeType="1"/>
                        </wps:cNvCnPr>
                        <wps:spPr bwMode="auto">
                          <a:xfrm>
                            <a:off x="9525" y="1521460"/>
                            <a:ext cx="6636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49"/>
                        <wps:cNvSpPr>
                          <a:spLocks noChangeArrowheads="1"/>
                        </wps:cNvSpPr>
                        <wps:spPr bwMode="auto">
                          <a:xfrm>
                            <a:off x="9525" y="1521460"/>
                            <a:ext cx="663638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0"/>
                        <wps:cNvCnPr>
                          <a:cxnSpLocks noChangeShapeType="1"/>
                        </wps:cNvCnPr>
                        <wps:spPr bwMode="auto">
                          <a:xfrm>
                            <a:off x="6636385" y="1150620"/>
                            <a:ext cx="0" cy="38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51"/>
                        <wps:cNvSpPr>
                          <a:spLocks noChangeArrowheads="1"/>
                        </wps:cNvSpPr>
                        <wps:spPr bwMode="auto">
                          <a:xfrm>
                            <a:off x="6636385" y="1150620"/>
                            <a:ext cx="9525" cy="38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2"/>
                        <wps:cNvCnPr>
                          <a:cxnSpLocks noChangeShapeType="1"/>
                        </wps:cNvCnPr>
                        <wps:spPr bwMode="auto">
                          <a:xfrm>
                            <a:off x="0" y="1530985"/>
                            <a:ext cx="0" cy="1803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3" name="Rectangle 53"/>
                        <wps:cNvSpPr>
                          <a:spLocks noChangeArrowheads="1"/>
                        </wps:cNvSpPr>
                        <wps:spPr bwMode="auto">
                          <a:xfrm>
                            <a:off x="0" y="1530985"/>
                            <a:ext cx="9525" cy="1803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4"/>
                        <wps:cNvCnPr>
                          <a:cxnSpLocks noChangeShapeType="1"/>
                        </wps:cNvCnPr>
                        <wps:spPr bwMode="auto">
                          <a:xfrm>
                            <a:off x="1930400" y="1530985"/>
                            <a:ext cx="0" cy="1803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5" name="Rectangle 55"/>
                        <wps:cNvSpPr>
                          <a:spLocks noChangeArrowheads="1"/>
                        </wps:cNvSpPr>
                        <wps:spPr bwMode="auto">
                          <a:xfrm>
                            <a:off x="1930400" y="1530985"/>
                            <a:ext cx="9525" cy="1803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6"/>
                        <wps:cNvCnPr>
                          <a:cxnSpLocks noChangeShapeType="1"/>
                        </wps:cNvCnPr>
                        <wps:spPr bwMode="auto">
                          <a:xfrm>
                            <a:off x="3508375" y="1530985"/>
                            <a:ext cx="0" cy="1803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 name="Rectangle 57"/>
                        <wps:cNvSpPr>
                          <a:spLocks noChangeArrowheads="1"/>
                        </wps:cNvSpPr>
                        <wps:spPr bwMode="auto">
                          <a:xfrm>
                            <a:off x="3508375" y="1530985"/>
                            <a:ext cx="9525" cy="1803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8"/>
                        <wps:cNvCnPr>
                          <a:cxnSpLocks noChangeShapeType="1"/>
                        </wps:cNvCnPr>
                        <wps:spPr bwMode="auto">
                          <a:xfrm>
                            <a:off x="5001260" y="1530985"/>
                            <a:ext cx="0" cy="1803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9" name="Rectangle 59"/>
                        <wps:cNvSpPr>
                          <a:spLocks noChangeArrowheads="1"/>
                        </wps:cNvSpPr>
                        <wps:spPr bwMode="auto">
                          <a:xfrm>
                            <a:off x="5001260" y="1530985"/>
                            <a:ext cx="9525" cy="1803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0"/>
                        <wps:cNvCnPr>
                          <a:cxnSpLocks noChangeShapeType="1"/>
                        </wps:cNvCnPr>
                        <wps:spPr bwMode="auto">
                          <a:xfrm>
                            <a:off x="9525" y="1711325"/>
                            <a:ext cx="6636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9525" y="1711325"/>
                            <a:ext cx="663638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2"/>
                        <wps:cNvCnPr>
                          <a:cxnSpLocks noChangeShapeType="1"/>
                        </wps:cNvCnPr>
                        <wps:spPr bwMode="auto">
                          <a:xfrm>
                            <a:off x="6636385" y="1530985"/>
                            <a:ext cx="0" cy="1803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3" name="Rectangle 63"/>
                        <wps:cNvSpPr>
                          <a:spLocks noChangeArrowheads="1"/>
                        </wps:cNvSpPr>
                        <wps:spPr bwMode="auto">
                          <a:xfrm>
                            <a:off x="6636385" y="1530985"/>
                            <a:ext cx="9525" cy="1803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4"/>
                        <wps:cNvCnPr>
                          <a:cxnSpLocks noChangeShapeType="1"/>
                        </wps:cNvCnPr>
                        <wps:spPr bwMode="auto">
                          <a:xfrm>
                            <a:off x="9525" y="1901825"/>
                            <a:ext cx="6636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65"/>
                        <wps:cNvSpPr>
                          <a:spLocks noChangeArrowheads="1"/>
                        </wps:cNvSpPr>
                        <wps:spPr bwMode="auto">
                          <a:xfrm>
                            <a:off x="9525" y="1901825"/>
                            <a:ext cx="663638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6"/>
                        <wps:cNvCnPr>
                          <a:cxnSpLocks noChangeShapeType="1"/>
                        </wps:cNvCnPr>
                        <wps:spPr bwMode="auto">
                          <a:xfrm>
                            <a:off x="9525" y="2091690"/>
                            <a:ext cx="6636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67"/>
                        <wps:cNvSpPr>
                          <a:spLocks noChangeArrowheads="1"/>
                        </wps:cNvSpPr>
                        <wps:spPr bwMode="auto">
                          <a:xfrm>
                            <a:off x="9525" y="2091690"/>
                            <a:ext cx="663638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8"/>
                        <wps:cNvCnPr>
                          <a:cxnSpLocks noChangeShapeType="1"/>
                        </wps:cNvCnPr>
                        <wps:spPr bwMode="auto">
                          <a:xfrm>
                            <a:off x="9525" y="2282190"/>
                            <a:ext cx="6636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69"/>
                        <wps:cNvSpPr>
                          <a:spLocks noChangeArrowheads="1"/>
                        </wps:cNvSpPr>
                        <wps:spPr bwMode="auto">
                          <a:xfrm>
                            <a:off x="9525" y="2282190"/>
                            <a:ext cx="663638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70"/>
                        <wps:cNvCnPr>
                          <a:cxnSpLocks noChangeShapeType="1"/>
                        </wps:cNvCnPr>
                        <wps:spPr bwMode="auto">
                          <a:xfrm>
                            <a:off x="0" y="2491105"/>
                            <a:ext cx="6636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71"/>
                        <wps:cNvSpPr>
                          <a:spLocks noChangeArrowheads="1"/>
                        </wps:cNvSpPr>
                        <wps:spPr bwMode="auto">
                          <a:xfrm>
                            <a:off x="9525" y="2472055"/>
                            <a:ext cx="663638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2"/>
                        <wps:cNvCnPr>
                          <a:cxnSpLocks noChangeShapeType="1"/>
                        </wps:cNvCnPr>
                        <wps:spPr bwMode="auto">
                          <a:xfrm>
                            <a:off x="9525" y="2662555"/>
                            <a:ext cx="6636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73"/>
                        <wps:cNvSpPr>
                          <a:spLocks noChangeArrowheads="1"/>
                        </wps:cNvSpPr>
                        <wps:spPr bwMode="auto">
                          <a:xfrm>
                            <a:off x="9525" y="2662555"/>
                            <a:ext cx="663638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4"/>
                        <wps:cNvCnPr>
                          <a:cxnSpLocks noChangeShapeType="1"/>
                        </wps:cNvCnPr>
                        <wps:spPr bwMode="auto">
                          <a:xfrm>
                            <a:off x="0" y="1711325"/>
                            <a:ext cx="0" cy="11506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75"/>
                        <wps:cNvSpPr>
                          <a:spLocks noChangeArrowheads="1"/>
                        </wps:cNvSpPr>
                        <wps:spPr bwMode="auto">
                          <a:xfrm>
                            <a:off x="0" y="1711325"/>
                            <a:ext cx="9525" cy="1150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6"/>
                        <wps:cNvCnPr>
                          <a:cxnSpLocks noChangeShapeType="1"/>
                        </wps:cNvCnPr>
                        <wps:spPr bwMode="auto">
                          <a:xfrm>
                            <a:off x="1930400" y="1720850"/>
                            <a:ext cx="0" cy="11410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77"/>
                        <wps:cNvSpPr>
                          <a:spLocks noChangeArrowheads="1"/>
                        </wps:cNvSpPr>
                        <wps:spPr bwMode="auto">
                          <a:xfrm>
                            <a:off x="1930400" y="1720850"/>
                            <a:ext cx="9525" cy="1141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78"/>
                        <wps:cNvCnPr>
                          <a:cxnSpLocks noChangeShapeType="1"/>
                        </wps:cNvCnPr>
                        <wps:spPr bwMode="auto">
                          <a:xfrm>
                            <a:off x="3508375" y="1720850"/>
                            <a:ext cx="0" cy="11410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79"/>
                        <wps:cNvSpPr>
                          <a:spLocks noChangeArrowheads="1"/>
                        </wps:cNvSpPr>
                        <wps:spPr bwMode="auto">
                          <a:xfrm>
                            <a:off x="3508375" y="1720850"/>
                            <a:ext cx="9525" cy="1141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80"/>
                        <wps:cNvCnPr>
                          <a:cxnSpLocks noChangeShapeType="1"/>
                        </wps:cNvCnPr>
                        <wps:spPr bwMode="auto">
                          <a:xfrm>
                            <a:off x="5001260" y="1720850"/>
                            <a:ext cx="0" cy="11410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81"/>
                        <wps:cNvSpPr>
                          <a:spLocks noChangeArrowheads="1"/>
                        </wps:cNvSpPr>
                        <wps:spPr bwMode="auto">
                          <a:xfrm>
                            <a:off x="5001260" y="1720850"/>
                            <a:ext cx="9525" cy="1141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2"/>
                        <wps:cNvCnPr>
                          <a:cxnSpLocks noChangeShapeType="1"/>
                        </wps:cNvCnPr>
                        <wps:spPr bwMode="auto">
                          <a:xfrm>
                            <a:off x="9525" y="2852420"/>
                            <a:ext cx="66363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Rectangle 83"/>
                        <wps:cNvSpPr>
                          <a:spLocks noChangeArrowheads="1"/>
                        </wps:cNvSpPr>
                        <wps:spPr bwMode="auto">
                          <a:xfrm>
                            <a:off x="9525" y="2852420"/>
                            <a:ext cx="663638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4"/>
                        <wps:cNvCnPr>
                          <a:cxnSpLocks noChangeShapeType="1"/>
                        </wps:cNvCnPr>
                        <wps:spPr bwMode="auto">
                          <a:xfrm>
                            <a:off x="6636385" y="1720850"/>
                            <a:ext cx="0" cy="11410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85"/>
                        <wps:cNvSpPr>
                          <a:spLocks noChangeArrowheads="1"/>
                        </wps:cNvSpPr>
                        <wps:spPr bwMode="auto">
                          <a:xfrm>
                            <a:off x="6636385" y="1720850"/>
                            <a:ext cx="9525" cy="1141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6"/>
                        <wps:cNvCnPr>
                          <a:cxnSpLocks noChangeShapeType="1"/>
                        </wps:cNvCnPr>
                        <wps:spPr bwMode="auto">
                          <a:xfrm>
                            <a:off x="0" y="28619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7" name="Rectangle 87"/>
                        <wps:cNvSpPr>
                          <a:spLocks noChangeArrowheads="1"/>
                        </wps:cNvSpPr>
                        <wps:spPr bwMode="auto">
                          <a:xfrm>
                            <a:off x="0" y="2861945"/>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8"/>
                        <wps:cNvCnPr>
                          <a:cxnSpLocks noChangeShapeType="1"/>
                        </wps:cNvCnPr>
                        <wps:spPr bwMode="auto">
                          <a:xfrm>
                            <a:off x="1930400" y="28619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9" name="Rectangle 89"/>
                        <wps:cNvSpPr>
                          <a:spLocks noChangeArrowheads="1"/>
                        </wps:cNvSpPr>
                        <wps:spPr bwMode="auto">
                          <a:xfrm>
                            <a:off x="1930400" y="2861945"/>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0"/>
                        <wps:cNvCnPr>
                          <a:cxnSpLocks noChangeShapeType="1"/>
                        </wps:cNvCnPr>
                        <wps:spPr bwMode="auto">
                          <a:xfrm>
                            <a:off x="3508375" y="28619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1" name="Rectangle 91"/>
                        <wps:cNvSpPr>
                          <a:spLocks noChangeArrowheads="1"/>
                        </wps:cNvSpPr>
                        <wps:spPr bwMode="auto">
                          <a:xfrm>
                            <a:off x="3508375" y="2861945"/>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2"/>
                        <wps:cNvCnPr>
                          <a:cxnSpLocks noChangeShapeType="1"/>
                        </wps:cNvCnPr>
                        <wps:spPr bwMode="auto">
                          <a:xfrm>
                            <a:off x="5001260" y="28619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3" name="Rectangle 93"/>
                        <wps:cNvSpPr>
                          <a:spLocks noChangeArrowheads="1"/>
                        </wps:cNvSpPr>
                        <wps:spPr bwMode="auto">
                          <a:xfrm>
                            <a:off x="5001260" y="2861945"/>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4"/>
                        <wps:cNvCnPr>
                          <a:cxnSpLocks noChangeShapeType="1"/>
                        </wps:cNvCnPr>
                        <wps:spPr bwMode="auto">
                          <a:xfrm>
                            <a:off x="6636385" y="28619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5" name="Rectangle 95"/>
                        <wps:cNvSpPr>
                          <a:spLocks noChangeArrowheads="1"/>
                        </wps:cNvSpPr>
                        <wps:spPr bwMode="auto">
                          <a:xfrm>
                            <a:off x="6636385" y="2861945"/>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6"/>
                        <wps:cNvCnPr>
                          <a:cxnSpLocks noChangeShapeType="1"/>
                        </wps:cNvCnPr>
                        <wps:spPr bwMode="auto">
                          <a:xfrm>
                            <a:off x="0" y="0"/>
                            <a:ext cx="664591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7" name="Rectangle 97"/>
                        <wps:cNvSpPr>
                          <a:spLocks noChangeArrowheads="1"/>
                        </wps:cNvSpPr>
                        <wps:spPr bwMode="auto">
                          <a:xfrm>
                            <a:off x="0" y="0"/>
                            <a:ext cx="665543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8"/>
                        <wps:cNvCnPr>
                          <a:cxnSpLocks noChangeShapeType="1"/>
                        </wps:cNvCnPr>
                        <wps:spPr bwMode="auto">
                          <a:xfrm>
                            <a:off x="0" y="190500"/>
                            <a:ext cx="664591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9" name="Rectangle 99"/>
                        <wps:cNvSpPr>
                          <a:spLocks noChangeArrowheads="1"/>
                        </wps:cNvSpPr>
                        <wps:spPr bwMode="auto">
                          <a:xfrm>
                            <a:off x="0" y="190500"/>
                            <a:ext cx="665543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0"/>
                        <wps:cNvCnPr>
                          <a:cxnSpLocks noChangeShapeType="1"/>
                        </wps:cNvCnPr>
                        <wps:spPr bwMode="auto">
                          <a:xfrm>
                            <a:off x="0" y="380365"/>
                            <a:ext cx="664591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1" name="Rectangle 101"/>
                        <wps:cNvSpPr>
                          <a:spLocks noChangeArrowheads="1"/>
                        </wps:cNvSpPr>
                        <wps:spPr bwMode="auto">
                          <a:xfrm>
                            <a:off x="0" y="380365"/>
                            <a:ext cx="665543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2"/>
                        <wps:cNvCnPr>
                          <a:cxnSpLocks noChangeShapeType="1"/>
                        </wps:cNvCnPr>
                        <wps:spPr bwMode="auto">
                          <a:xfrm>
                            <a:off x="0" y="570230"/>
                            <a:ext cx="664591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3" name="Rectangle 103"/>
                        <wps:cNvSpPr>
                          <a:spLocks noChangeArrowheads="1"/>
                        </wps:cNvSpPr>
                        <wps:spPr bwMode="auto">
                          <a:xfrm>
                            <a:off x="0" y="570230"/>
                            <a:ext cx="665543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4"/>
                        <wps:cNvCnPr>
                          <a:cxnSpLocks noChangeShapeType="1"/>
                        </wps:cNvCnPr>
                        <wps:spPr bwMode="auto">
                          <a:xfrm>
                            <a:off x="0" y="760730"/>
                            <a:ext cx="664591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 name="Rectangle 105"/>
                        <wps:cNvSpPr>
                          <a:spLocks noChangeArrowheads="1"/>
                        </wps:cNvSpPr>
                        <wps:spPr bwMode="auto">
                          <a:xfrm>
                            <a:off x="0" y="760730"/>
                            <a:ext cx="665543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6"/>
                        <wps:cNvCnPr>
                          <a:cxnSpLocks noChangeShapeType="1"/>
                        </wps:cNvCnPr>
                        <wps:spPr bwMode="auto">
                          <a:xfrm>
                            <a:off x="0" y="950595"/>
                            <a:ext cx="664591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7" name="Rectangle 107"/>
                        <wps:cNvSpPr>
                          <a:spLocks noChangeArrowheads="1"/>
                        </wps:cNvSpPr>
                        <wps:spPr bwMode="auto">
                          <a:xfrm>
                            <a:off x="0" y="950595"/>
                            <a:ext cx="665543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08"/>
                        <wps:cNvCnPr>
                          <a:cxnSpLocks noChangeShapeType="1"/>
                        </wps:cNvCnPr>
                        <wps:spPr bwMode="auto">
                          <a:xfrm>
                            <a:off x="6645910" y="1141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9" name="Rectangle 109"/>
                        <wps:cNvSpPr>
                          <a:spLocks noChangeArrowheads="1"/>
                        </wps:cNvSpPr>
                        <wps:spPr bwMode="auto">
                          <a:xfrm>
                            <a:off x="6645910" y="1141095"/>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0"/>
                        <wps:cNvCnPr>
                          <a:cxnSpLocks noChangeShapeType="1"/>
                        </wps:cNvCnPr>
                        <wps:spPr bwMode="auto">
                          <a:xfrm>
                            <a:off x="6645910" y="1330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 name="Rectangle 111"/>
                        <wps:cNvSpPr>
                          <a:spLocks noChangeArrowheads="1"/>
                        </wps:cNvSpPr>
                        <wps:spPr bwMode="auto">
                          <a:xfrm>
                            <a:off x="6645910" y="1330960"/>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2"/>
                        <wps:cNvCnPr>
                          <a:cxnSpLocks noChangeShapeType="1"/>
                        </wps:cNvCnPr>
                        <wps:spPr bwMode="auto">
                          <a:xfrm>
                            <a:off x="6645910" y="15214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 name="Rectangle 113"/>
                        <wps:cNvSpPr>
                          <a:spLocks noChangeArrowheads="1"/>
                        </wps:cNvSpPr>
                        <wps:spPr bwMode="auto">
                          <a:xfrm>
                            <a:off x="6645910" y="1521460"/>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4"/>
                        <wps:cNvCnPr>
                          <a:cxnSpLocks noChangeShapeType="1"/>
                        </wps:cNvCnPr>
                        <wps:spPr bwMode="auto">
                          <a:xfrm>
                            <a:off x="6645910" y="17113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5" name="Rectangle 115"/>
                        <wps:cNvSpPr>
                          <a:spLocks noChangeArrowheads="1"/>
                        </wps:cNvSpPr>
                        <wps:spPr bwMode="auto">
                          <a:xfrm>
                            <a:off x="6645910" y="1711325"/>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6"/>
                        <wps:cNvCnPr>
                          <a:cxnSpLocks noChangeShapeType="1"/>
                        </wps:cNvCnPr>
                        <wps:spPr bwMode="auto">
                          <a:xfrm>
                            <a:off x="6645910" y="19018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7" name="Rectangle 117"/>
                        <wps:cNvSpPr>
                          <a:spLocks noChangeArrowheads="1"/>
                        </wps:cNvSpPr>
                        <wps:spPr bwMode="auto">
                          <a:xfrm>
                            <a:off x="6645910" y="1901825"/>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18"/>
                        <wps:cNvCnPr>
                          <a:cxnSpLocks noChangeShapeType="1"/>
                        </wps:cNvCnPr>
                        <wps:spPr bwMode="auto">
                          <a:xfrm>
                            <a:off x="6645910" y="2091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9" name="Rectangle 119"/>
                        <wps:cNvSpPr>
                          <a:spLocks noChangeArrowheads="1"/>
                        </wps:cNvSpPr>
                        <wps:spPr bwMode="auto">
                          <a:xfrm>
                            <a:off x="6645910" y="2091690"/>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0"/>
                        <wps:cNvCnPr>
                          <a:cxnSpLocks noChangeShapeType="1"/>
                        </wps:cNvCnPr>
                        <wps:spPr bwMode="auto">
                          <a:xfrm>
                            <a:off x="6645910" y="22821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1" name="Rectangle 121"/>
                        <wps:cNvSpPr>
                          <a:spLocks noChangeArrowheads="1"/>
                        </wps:cNvSpPr>
                        <wps:spPr bwMode="auto">
                          <a:xfrm>
                            <a:off x="6645910" y="2282190"/>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2"/>
                        <wps:cNvCnPr>
                          <a:cxnSpLocks noChangeShapeType="1"/>
                        </wps:cNvCnPr>
                        <wps:spPr bwMode="auto">
                          <a:xfrm>
                            <a:off x="6645910" y="24720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3" name="Rectangle 123"/>
                        <wps:cNvSpPr>
                          <a:spLocks noChangeArrowheads="1"/>
                        </wps:cNvSpPr>
                        <wps:spPr bwMode="auto">
                          <a:xfrm>
                            <a:off x="6645910" y="2472055"/>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4"/>
                        <wps:cNvCnPr>
                          <a:cxnSpLocks noChangeShapeType="1"/>
                        </wps:cNvCnPr>
                        <wps:spPr bwMode="auto">
                          <a:xfrm>
                            <a:off x="6645910" y="26625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5" name="Rectangle 125"/>
                        <wps:cNvSpPr>
                          <a:spLocks noChangeArrowheads="1"/>
                        </wps:cNvSpPr>
                        <wps:spPr bwMode="auto">
                          <a:xfrm>
                            <a:off x="6645910" y="2662555"/>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6"/>
                        <wps:cNvCnPr>
                          <a:cxnSpLocks noChangeShapeType="1"/>
                        </wps:cNvCnPr>
                        <wps:spPr bwMode="auto">
                          <a:xfrm>
                            <a:off x="6645910" y="28524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127"/>
                        <wps:cNvSpPr>
                          <a:spLocks noChangeArrowheads="1"/>
                        </wps:cNvSpPr>
                        <wps:spPr bwMode="auto">
                          <a:xfrm>
                            <a:off x="6645910" y="2852420"/>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AEEA8F9" id="Canvas 128" o:spid="_x0000_s1026" editas="canvas" style="position:absolute;left:0;text-align:left;margin-left:-9pt;margin-top:7.75pt;width:526.85pt;height:273.75pt;z-index:251660288" coordsize="66909,3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09;height:34766;visibility:visible;mso-wrap-style:square">
                  <v:fill o:detectmouseclick="t"/>
                  <v:path o:connecttype="none"/>
                </v:shape>
                <v:rect id="Rectangle 5" o:spid="_x0000_s1028" style="position:absolute;top:26625;width:6645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" fillcolor="#f2f2f2" stroked="f"/>
                <v:rect id="Rectangle 6" o:spid="_x0000_s1029" style="position:absolute;left:285;top:190;width:7900;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43C5B834" w14:textId="2EA1B24A" w:rsidR="00DA1DC7" w:rsidRDefault="00DA1DC7">
                        <w:r>
                          <w:rPr>
                            <w:rFonts w:ascii="Calibri" w:hAnsi="Calibri" w:cs="Calibri"/>
                            <w:b/>
                            <w:bCs/>
                            <w:color w:val="000000"/>
                            <w:lang w:val="en-US"/>
                          </w:rPr>
                          <w:t>Format  No. 3</w:t>
                        </w:r>
                      </w:p>
                    </w:txbxContent>
                  </v:textbox>
                </v:rect>
                <v:rect id="Rectangle 7" o:spid="_x0000_s1030" style="position:absolute;left:285;top:3994;width:10757;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EB35B45" w14:textId="2908C6CF" w:rsidR="00DA1DC7" w:rsidRDefault="00DA1DC7">
                        <w:r>
                          <w:rPr>
                            <w:rFonts w:ascii="Calibri" w:hAnsi="Calibri" w:cs="Calibri"/>
                            <w:b/>
                            <w:bCs/>
                            <w:color w:val="000000"/>
                            <w:lang w:val="en-US"/>
                          </w:rPr>
                          <w:t>Name of Company</w:t>
                        </w:r>
                      </w:p>
                    </w:txbxContent>
                  </v:textbox>
                </v:rect>
                <v:rect id="Rectangle 8" o:spid="_x0000_s1031" style="position:absolute;left:285;top:5892;width:4836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37D598F7" w14:textId="68E82E50" w:rsidR="00DA1DC7" w:rsidRDefault="00DA1DC7">
                        <w:r w:rsidRPr="005F4055">
                          <w:rPr>
                            <w:rFonts w:ascii="Calibri" w:hAnsi="Calibri" w:cs="Calibri"/>
                            <w:b/>
                            <w:bCs/>
                            <w:color w:val="000000"/>
                            <w:lang w:val="en-US"/>
                          </w:rPr>
                          <w:t>Reconciliation of Policy Reserves/Premiums Due &amp; Uncollected Reconciliation</w:t>
                        </w:r>
                        <w:r>
                          <w:rPr>
                            <w:rFonts w:ascii="Calibri" w:hAnsi="Calibri" w:cs="Calibri"/>
                            <w:b/>
                            <w:bCs/>
                            <w:color w:val="000000"/>
                            <w:lang w:val="en-US"/>
                          </w:rPr>
                          <w:t xml:space="preserve"> </w:t>
                        </w:r>
                      </w:p>
                    </w:txbxContent>
                  </v:textbox>
                </v:rect>
                <v:rect id="Rectangle 9" o:spid="_x0000_s1032" style="position:absolute;left:285;top:7797;width:14427;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78A7BDE9" w14:textId="322B2B8D" w:rsidR="00DA1DC7" w:rsidRDefault="00DA1DC7">
                        <w:r>
                          <w:rPr>
                            <w:rFonts w:ascii="Calibri" w:hAnsi="Calibri" w:cs="Calibri"/>
                            <w:b/>
                            <w:bCs/>
                            <w:color w:val="000000"/>
                            <w:lang w:val="en-US"/>
                          </w:rPr>
                          <w:t>As of December 31, 2020</w:t>
                        </w:r>
                      </w:p>
                    </w:txbxContent>
                  </v:textbox>
                </v:rect>
                <v:rect id="Rectangle 10" o:spid="_x0000_s1033" style="position:absolute;left:23672;top:11601;width:699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8F6655A" w14:textId="343950B8" w:rsidR="00DA1DC7" w:rsidRDefault="00DA1DC7">
                        <w:r>
                          <w:rPr>
                            <w:rFonts w:ascii="Calibri" w:hAnsi="Calibri" w:cs="Calibri"/>
                            <w:b/>
                            <w:bCs/>
                            <w:color w:val="000000"/>
                            <w:lang w:val="en-US"/>
                          </w:rPr>
                          <w:t>Per AS (SFP)</w:t>
                        </w:r>
                      </w:p>
                    </w:txbxContent>
                  </v:textbox>
                </v:rect>
                <v:rect id="Rectangle 11" o:spid="_x0000_s1034" style="position:absolute;left:38982;top:11601;width:711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69DFCFD" w14:textId="6E8C3783" w:rsidR="00DA1DC7" w:rsidRDefault="00DA1DC7">
                        <w:r>
                          <w:rPr>
                            <w:rFonts w:ascii="Calibri" w:hAnsi="Calibri" w:cs="Calibri"/>
                            <w:b/>
                            <w:bCs/>
                            <w:color w:val="000000"/>
                            <w:lang w:val="en-US"/>
                          </w:rPr>
                          <w:t>Per Seriatim</w:t>
                        </w:r>
                      </w:p>
                    </w:txbxContent>
                  </v:textbox>
                </v:rect>
                <v:rect id="Rectangle 12" o:spid="_x0000_s1035" style="position:absolute;left:19583;top:13500;width:14745;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F2FF752" w14:textId="3633B899" w:rsidR="00DA1DC7" w:rsidRDefault="00DA1DC7">
                        <w:r>
                          <w:rPr>
                            <w:rFonts w:ascii="Calibri" w:hAnsi="Calibri" w:cs="Calibri"/>
                            <w:i/>
                            <w:iCs/>
                            <w:color w:val="000000"/>
                            <w:lang w:val="en-US"/>
                          </w:rPr>
                          <w:t>(Page 3, Line 25 + Line 26)</w:t>
                        </w:r>
                      </w:p>
                    </w:txbxContent>
                  </v:textbox>
                </v:rect>
                <v:rect id="Rectangle 13" o:spid="_x0000_s1036" style="position:absolute;left:285;top:15405;width:170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086A981" w14:textId="6404C518" w:rsidR="00DA1DC7" w:rsidRDefault="00DA1DC7">
                        <w:r>
                          <w:rPr>
                            <w:rFonts w:ascii="Calibri" w:hAnsi="Calibri" w:cs="Calibri"/>
                            <w:b/>
                            <w:bCs/>
                            <w:color w:val="000000"/>
                            <w:lang w:val="en-US"/>
                          </w:rPr>
                          <w:t>Ex.</w:t>
                        </w:r>
                      </w:p>
                    </w:txbxContent>
                  </v:textbox>
                </v:rect>
                <v:rect id="Rectangle 14" o:spid="_x0000_s1037" style="position:absolute;left:285;top:17303;width:6185;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47088F0" w14:textId="0A6916E1" w:rsidR="00DA1DC7" w:rsidRDefault="00DA1DC7">
                        <w:r>
                          <w:rPr>
                            <w:rFonts w:ascii="Calibri" w:hAnsi="Calibri" w:cs="Calibri"/>
                            <w:color w:val="000000"/>
                            <w:lang w:val="en-US"/>
                          </w:rPr>
                          <w:t xml:space="preserve">  Individual</w:t>
                        </w:r>
                      </w:p>
                    </w:txbxContent>
                  </v:textbox>
                </v:rect>
                <v:rect id="Rectangle 15" o:spid="_x0000_s1038" style="position:absolute;left:1143;top:19208;width:375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F628E96" w14:textId="08FF5D4B" w:rsidR="00DA1DC7" w:rsidRDefault="00DA1DC7">
                        <w:r>
                          <w:rPr>
                            <w:rFonts w:ascii="Calibri" w:hAnsi="Calibri" w:cs="Calibri"/>
                            <w:color w:val="000000"/>
                            <w:lang w:val="en-US"/>
                          </w:rPr>
                          <w:t>Health</w:t>
                        </w:r>
                      </w:p>
                    </w:txbxContent>
                  </v:textbox>
                </v:rect>
                <v:rect id="Rectangle 16" o:spid="_x0000_s1039" style="position:absolute;left:1143;top:21107;width:3575;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70DA8761" w14:textId="4ADD7925" w:rsidR="00DA1DC7" w:rsidRDefault="00DA1DC7">
                        <w:r>
                          <w:rPr>
                            <w:rFonts w:ascii="Calibri" w:hAnsi="Calibri" w:cs="Calibri"/>
                            <w:color w:val="000000"/>
                            <w:lang w:val="en-US"/>
                          </w:rPr>
                          <w:t>Group</w:t>
                        </w:r>
                      </w:p>
                    </w:txbxContent>
                  </v:textbox>
                </v:rect>
                <v:rect id="Rectangle 17" o:spid="_x0000_s1040" style="position:absolute;left:285;top:23012;width:290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E972898" w14:textId="0492672A" w:rsidR="00DA1DC7" w:rsidRDefault="00DA1DC7">
                        <w:r>
                          <w:rPr>
                            <w:rFonts w:ascii="Calibri" w:hAnsi="Calibri" w:cs="Calibri"/>
                            <w:color w:val="000000"/>
                            <w:lang w:val="en-US"/>
                          </w:rPr>
                          <w:t xml:space="preserve">  VUL</w:t>
                        </w:r>
                      </w:p>
                    </w:txbxContent>
                  </v:textbox>
                </v:rect>
                <v:rect id="Rectangle 18" o:spid="_x0000_s1041" style="position:absolute;left:285;top:24911;width:15405;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69A12D3F" w14:textId="7A5748F3" w:rsidR="00DA1DC7" w:rsidRDefault="00DA1DC7">
                        <w:r>
                          <w:rPr>
                            <w:rFonts w:ascii="Calibri" w:hAnsi="Calibri" w:cs="Calibri"/>
                            <w:color w:val="000000"/>
                            <w:lang w:val="en-US"/>
                          </w:rPr>
                          <w:t>Less: Reinsurance Reserves</w:t>
                        </w:r>
                      </w:p>
                    </w:txbxContent>
                  </v:textbox>
                </v:rect>
                <v:rect id="Rectangle 19" o:spid="_x0000_s1042" style="position:absolute;left:285;top:26816;width:2966;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756B81B" w14:textId="4158CEF7" w:rsidR="00DA1DC7" w:rsidRDefault="00DA1DC7">
                        <w:r>
                          <w:rPr>
                            <w:rFonts w:ascii="Calibri" w:hAnsi="Calibri" w:cs="Calibri"/>
                            <w:b/>
                            <w:bCs/>
                            <w:color w:val="000000"/>
                            <w:lang w:val="en-US"/>
                          </w:rPr>
                          <w:t>Total</w:t>
                        </w:r>
                      </w:p>
                    </w:txbxContent>
                  </v:textbox>
                </v:rect>
                <v:rect id="Rectangle 20" o:spid="_x0000_s1043" style="position:absolute;left:4851;top:12458;width:9633;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DC7983B" w14:textId="495D85BE" w:rsidR="00DA1DC7" w:rsidRDefault="00DA1DC7">
                        <w:r>
                          <w:rPr>
                            <w:rFonts w:ascii="Calibri" w:hAnsi="Calibri" w:cs="Calibri"/>
                            <w:b/>
                            <w:bCs/>
                            <w:color w:val="000000"/>
                            <w:lang w:val="en-US"/>
                          </w:rPr>
                          <w:t>Type of Business</w:t>
                        </w:r>
                      </w:p>
                    </w:txbxContent>
                  </v:textbox>
                </v:rect>
                <v:rect id="Rectangle 21" o:spid="_x0000_s1044" style="position:absolute;left:50584;top:12458;width:15125;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D73629F" w14:textId="79B168E6" w:rsidR="00DA1DC7" w:rsidRDefault="00DA1DC7">
                        <w:r>
                          <w:rPr>
                            <w:rFonts w:ascii="Calibri" w:hAnsi="Calibri" w:cs="Calibri"/>
                            <w:b/>
                            <w:bCs/>
                            <w:color w:val="000000"/>
                            <w:lang w:val="en-US"/>
                          </w:rPr>
                          <w:t>Per Actuary's Certification</w:t>
                        </w:r>
                      </w:p>
                    </w:txbxContent>
                  </v:textbox>
                </v:rect>
                <v:line id="Line 22" o:spid="_x0000_s1045" style="position:absolute;visibility:visible;mso-wrap-style:square" from="19304,0" to="19304,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23" o:spid="_x0000_s1046" style="position:absolute;left:19304;width:95;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24" o:spid="_x0000_s1047" style="position:absolute;visibility:visible;mso-wrap-style:square" from="35083,0" to="35083,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25" o:spid="_x0000_s1048" style="position:absolute;left:35083;width:96;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26" o:spid="_x0000_s1049" style="position:absolute;visibility:visible;mso-wrap-style:square" from="0,0" to="0,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7" o:spid="_x0000_s1050" style="position:absolute;width:95;height:1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8" o:spid="_x0000_s1051" style="position:absolute;visibility:visible;mso-wrap-style:square" from="19304,7702" to="19304,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9" o:spid="_x0000_s1052" style="position:absolute;left:19304;top:7702;width:95;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line id="Line 30" o:spid="_x0000_s1053" style="position:absolute;visibility:visible;mso-wrap-style:square" from="35083,7702" to="35083,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" strokecolor="#d4d4d4" strokeweight="0"/>
                <v:rect id="Rectangle 31" o:spid="_x0000_s1054" style="position:absolute;left:35083;top:7702;width:9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" fillcolor="#d4d4d4" stroked="f"/>
                <v:line id="Line 32" o:spid="_x0000_s1055" style="position:absolute;visibility:visible;mso-wrap-style:square" from="50012,0" to="50012,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" strokecolor="#d4d4d4" strokeweight="0"/>
                <v:rect id="Rectangle 33" o:spid="_x0000_s1056" style="position:absolute;left:50012;width:95;height:1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" fillcolor="#d4d4d4" stroked="f"/>
                <v:line id="Line 34" o:spid="_x0000_s1057" style="position:absolute;visibility:visible;mso-wrap-style:square" from="95,11410" to="66459,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" strokeweight="0"/>
                <v:rect id="Rectangle 35" o:spid="_x0000_s1058" style="position:absolute;left:95;top:11410;width:6636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6" o:spid="_x0000_s1059" style="position:absolute;visibility:visible;mso-wrap-style:square" from="66363,0" to="66363,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" strokecolor="#d4d4d4" strokeweight="0"/>
                <v:rect id="Rectangle 37" o:spid="_x0000_s1060" style="position:absolute;left:66363;width:96;height:1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" fillcolor="#d4d4d4" stroked="f"/>
                <v:line id="Line 38" o:spid="_x0000_s1061" style="position:absolute;visibility:visible;mso-wrap-style:square" from="19399,13309" to="50107,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rect id="Rectangle 39" o:spid="_x0000_s1062" style="position:absolute;left:19399;top:13309;width:3070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40" o:spid="_x0000_s1063" style="position:absolute;visibility:visible;mso-wrap-style:square" from="0,11410" to="0,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rect id="Rectangle 41" o:spid="_x0000_s1064" style="position:absolute;top:11410;width:95;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42" o:spid="_x0000_s1065" style="position:absolute;visibility:visible;mso-wrap-style:square" from="19304,11506" to="19304,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rect id="Rectangle 43" o:spid="_x0000_s1066" style="position:absolute;left:19304;top:11506;width:95;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44" o:spid="_x0000_s1067" style="position:absolute;visibility:visible;mso-wrap-style:square" from="35083,11506" to="35083,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rect id="Rectangle 45" o:spid="_x0000_s1068" style="position:absolute;left:35083;top:11506;width:96;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46" o:spid="_x0000_s1069" style="position:absolute;visibility:visible;mso-wrap-style:square" from="50012,11506" to="50012,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DCRn9rEAAAA2wAAAA8A&#10;AAAAAAAAAAAAAAAABwIAAGRycy9kb3ducmV2LnhtbFBLBQYAAAAAAwADALcAAAD4AgAAAAA=&#10;" strokeweight="0"/>
                <v:rect id="Rectangle 47" o:spid="_x0000_s1070" style="position:absolute;left:50012;top:11506;width:95;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48" o:spid="_x0000_s1071" style="position:absolute;visibility:visible;mso-wrap-style:square" from="95,15214" to="66459,1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" strokeweight="0"/>
                <v:rect id="Rectangle 49" o:spid="_x0000_s1072" style="position:absolute;left:95;top:15214;width:6636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50" o:spid="_x0000_s1073" style="position:absolute;visibility:visible;mso-wrap-style:square" from="66363,11506" to="66363,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" strokeweight="0"/>
                <v:rect id="Rectangle 51" o:spid="_x0000_s1074" style="position:absolute;left:66363;top:11506;width:96;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2" o:spid="_x0000_s1075" style="position:absolute;visibility:visible;mso-wrap-style:square" from="0,15309" to="0,1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" strokecolor="#d4d4d4" strokeweight="0"/>
                <v:rect id="Rectangle 53" o:spid="_x0000_s1076" style="position:absolute;top:15309;width:9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" fillcolor="#d4d4d4" stroked="f"/>
                <v:line id="Line 54" o:spid="_x0000_s1077" style="position:absolute;visibility:visible;mso-wrap-style:square" from="19304,15309" to="19304,1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" strokecolor="#d4d4d4" strokeweight="0"/>
                <v:rect id="Rectangle 55" o:spid="_x0000_s1078" style="position:absolute;left:19304;top:15309;width:9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" fillcolor="#d4d4d4" stroked="f"/>
                <v:line id="Line 56" o:spid="_x0000_s1079" style="position:absolute;visibility:visible;mso-wrap-style:square" from="35083,15309" to="35083,1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" strokecolor="#d4d4d4" strokeweight="0"/>
                <v:rect id="Rectangle 57" o:spid="_x0000_s1080" style="position:absolute;left:35083;top:15309;width:96;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" fillcolor="#d4d4d4" stroked="f"/>
                <v:line id="Line 58" o:spid="_x0000_s1081" style="position:absolute;visibility:visible;mso-wrap-style:square" from="50012,15309" to="50012,1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" strokecolor="#d4d4d4" strokeweight="0"/>
                <v:rect id="Rectangle 59" o:spid="_x0000_s1082" style="position:absolute;left:50012;top:15309;width:9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" fillcolor="#d4d4d4" stroked="f"/>
                <v:line id="Line 60" o:spid="_x0000_s1083" style="position:absolute;visibility:visible;mso-wrap-style:square" from="95,17113" to="66459,1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" strokeweight="0"/>
                <v:rect id="Rectangle 61" o:spid="_x0000_s1084" style="position:absolute;left:95;top:17113;width:6636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62" o:spid="_x0000_s1085" style="position:absolute;visibility:visible;mso-wrap-style:square" from="66363,15309" to="66363,1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" strokecolor="#d4d4d4" strokeweight="0"/>
                <v:rect id="Rectangle 63" o:spid="_x0000_s1086" style="position:absolute;left:66363;top:15309;width:96;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" fillcolor="#d4d4d4" stroked="f"/>
                <v:line id="Line 64" o:spid="_x0000_s1087" style="position:absolute;visibility:visible;mso-wrap-style:square" from="95,19018" to="66459,1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hW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OS6+FbEAAAA2wAAAA8A&#10;AAAAAAAAAAAAAAAABwIAAGRycy9kb3ducmV2LnhtbFBLBQYAAAAAAwADALcAAAD4AgAAAAA=&#10;" strokeweight="0"/>
                <v:rect id="Rectangle 65" o:spid="_x0000_s1088" style="position:absolute;left:95;top:19018;width:6636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66" o:spid="_x0000_s1089" style="position:absolute;visibility:visible;mso-wrap-style:square" from="95,20916" to="66459,2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" strokeweight="0"/>
                <v:rect id="Rectangle 67" o:spid="_x0000_s1090" style="position:absolute;left:95;top:20916;width:6636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line id="Line 68" o:spid="_x0000_s1091" style="position:absolute;visibility:visible;mso-wrap-style:square" from="95,22821" to="66459,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rect id="Rectangle 69" o:spid="_x0000_s1092" style="position:absolute;left:95;top:22821;width:6636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line id="Line 70" o:spid="_x0000_s1093" style="position:absolute;visibility:visible;mso-wrap-style:square" from="0,24911" to="66363,2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" strokeweight="0"/>
                <v:rect id="Rectangle 71" o:spid="_x0000_s1094" style="position:absolute;left:95;top:24720;width:6636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72" o:spid="_x0000_s1095" style="position:absolute;visibility:visible;mso-wrap-style:square" from="95,26625" to="66459,2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" strokeweight="0"/>
                <v:rect id="Rectangle 73" o:spid="_x0000_s1096" style="position:absolute;left:95;top:26625;width:6636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74" o:spid="_x0000_s1097" style="position:absolute;visibility:visible;mso-wrap-style:square" from="0,17113" to="0,2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6LxAAAANsAAAAPAAAAZHJzL2Rvd25yZXYueG1sRI9Ba8JA&#10;FITvQv/D8gq91Y2l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GFjbovEAAAA2wAAAA8A&#10;AAAAAAAAAAAAAAAABwIAAGRycy9kb3ducmV2LnhtbFBLBQYAAAAAAwADALcAAAD4AgAAAAA=&#10;" strokeweight="0"/>
                <v:rect id="Rectangle 75" o:spid="_x0000_s1098" style="position:absolute;top:17113;width:95;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76" o:spid="_x0000_s1099" style="position:absolute;visibility:visible;mso-wrap-style:square" from="19304,17208" to="19304,2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" strokeweight="0"/>
                <v:rect id="Rectangle 77" o:spid="_x0000_s1100" style="position:absolute;left:19304;top:17208;width:95;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78" o:spid="_x0000_s1101" style="position:absolute;visibility:visible;mso-wrap-style:square" from="35083,17208" to="35083,2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" strokeweight="0"/>
                <v:rect id="Rectangle 79" o:spid="_x0000_s1102" style="position:absolute;left:35083;top:17208;width:96;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line id="Line 80" o:spid="_x0000_s1103" style="position:absolute;visibility:visible;mso-wrap-style:square" from="50012,17208" to="50012,2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rect id="Rectangle 81" o:spid="_x0000_s1104" style="position:absolute;left:50012;top:17208;width:95;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82" o:spid="_x0000_s1105" style="position:absolute;visibility:visible;mso-wrap-style:square" from="95,28524" to="66459,2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" strokeweight="0"/>
                <v:rect id="Rectangle 83" o:spid="_x0000_s1106" style="position:absolute;left:95;top:28524;width:6636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84" o:spid="_x0000_s1107" style="position:absolute;visibility:visible;mso-wrap-style:square" from="66363,17208" to="66363,2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6swwAAANsAAAAPAAAAZHJzL2Rvd25yZXYueG1sRI9Ba8JA&#10;FITvhf6H5RV6042l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VLYerMMAAADbAAAADwAA&#10;AAAAAAAAAAAAAAAHAgAAZHJzL2Rvd25yZXYueG1sUEsFBgAAAAADAAMAtwAAAPcCAAAAAA==&#10;" strokeweight="0"/>
                <v:rect id="Rectangle 85" o:spid="_x0000_s1108" style="position:absolute;left:66363;top:17208;width:96;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86" o:spid="_x0000_s1109" style="position:absolute;visibility:visible;mso-wrap-style:square" from="0,28619" to="6,2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" strokecolor="#d4d4d4" strokeweight="0"/>
                <v:rect id="Rectangle 87" o:spid="_x0000_s1110" style="position:absolute;top:2861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" fillcolor="#d4d4d4" stroked="f"/>
                <v:line id="Line 88" o:spid="_x0000_s1111" style="position:absolute;visibility:visible;mso-wrap-style:square" from="19304,28619" to="19310,2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" strokecolor="#d4d4d4" strokeweight="0"/>
                <v:rect id="Rectangle 89" o:spid="_x0000_s1112" style="position:absolute;left:19304;top:2861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" fillcolor="#d4d4d4" stroked="f"/>
                <v:line id="Line 90" o:spid="_x0000_s1113" style="position:absolute;visibility:visible;mso-wrap-style:square" from="35083,28619" to="35090,2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" strokecolor="#d4d4d4" strokeweight="0"/>
                <v:rect id="Rectangle 91" o:spid="_x0000_s1114" style="position:absolute;left:35083;top:28619;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" fillcolor="#d4d4d4" stroked="f"/>
                <v:line id="Line 92" o:spid="_x0000_s1115" style="position:absolute;visibility:visible;mso-wrap-style:square" from="50012,28619" to="50018,2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" strokecolor="#d4d4d4" strokeweight="0"/>
                <v:rect id="Rectangle 93" o:spid="_x0000_s1116" style="position:absolute;left:50012;top:2861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M0wwAAANsAAAAPAAAAZHJzL2Rvd25yZXYueG1sRI/RagIx&#10;FETfC/5DuAVfimZrU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zDADNMMAAADbAAAADwAA&#10;AAAAAAAAAAAAAAAHAgAAZHJzL2Rvd25yZXYueG1sUEsFBgAAAAADAAMAtwAAAPcCAAAAAA==&#10;" fillcolor="#d4d4d4" stroked="f"/>
                <v:line id="Line 94" o:spid="_x0000_s1117" style="position:absolute;visibility:visible;mso-wrap-style:square" from="66363,28619" to="66370,2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HYxwAAANsAAAAPAAAAZHJzL2Rvd25yZXYueG1sRI9bawIx&#10;FITfC/0P4RR8KZpVir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NegIdjHAAAA2wAA&#10;AA8AAAAAAAAAAAAAAAAABwIAAGRycy9kb3ducmV2LnhtbFBLBQYAAAAAAwADALcAAAD7AgAAAAA=&#10;" strokecolor="#d4d4d4" strokeweight="0"/>
                <v:rect id="Rectangle 95" o:spid="_x0000_s1118" style="position:absolute;left:66363;top:28619;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" fillcolor="#d4d4d4" stroked="f"/>
                <v:line id="Line 96" o:spid="_x0000_s1119" style="position:absolute;visibility:visible;mso-wrap-style:square" from="0,0" to="66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" strokecolor="#d4d4d4" strokeweight="0"/>
                <v:rect id="Rectangle 97" o:spid="_x0000_s1120" style="position:absolute;width:6655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" fillcolor="#d4d4d4" stroked="f"/>
                <v:line id="Line 98" o:spid="_x0000_s1121" style="position:absolute;visibility:visible;mso-wrap-style:square" from="0,1905" to="66459,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" strokecolor="#d4d4d4" strokeweight="0"/>
                <v:rect id="Rectangle 99" o:spid="_x0000_s1122" style="position:absolute;top:1905;width:66554;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" fillcolor="#d4d4d4" stroked="f"/>
                <v:line id="Line 100" o:spid="_x0000_s1123" style="position:absolute;visibility:visible;mso-wrap-style:square" from="0,3803" to="66459,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Rp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" strokecolor="#d4d4d4" strokeweight="0"/>
                <v:rect id="Rectangle 101" o:spid="_x0000_s1124" style="position:absolute;top:3803;width:6655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" fillcolor="#d4d4d4" stroked="f"/>
                <v:line id="Line 102" o:spid="_x0000_s1125" style="position:absolute;visibility:visible;mso-wrap-style:square" from="0,5702" to="66459,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" strokecolor="#d4d4d4" strokeweight="0"/>
                <v:rect id="Rectangle 103" o:spid="_x0000_s1126" style="position:absolute;top:5702;width:6655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DpwQAAANwAAAAPAAAAZHJzL2Rvd25yZXYueG1sRE/NagIx&#10;EL4LfYcwBS+iWR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BC10OnBAAAA3AAAAA8AAAAA&#10;AAAAAAAAAAAABwIAAGRycy9kb3ducmV2LnhtbFBLBQYAAAAAAwADALcAAAD1AgAAAAA=&#10;" fillcolor="#d4d4d4" stroked="f"/>
                <v:line id="Line 104" o:spid="_x0000_s1127" style="position:absolute;visibility:visible;mso-wrap-style:square" from="0,7607" to="66459,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bJqxAAAANwAAAAPAAAAZHJzL2Rvd25yZXYueG1sRE/bagIx&#10;EH0v9B/CFHwpmlVK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LuxsmrEAAAA3AAAAA8A&#10;AAAAAAAAAAAAAAAABwIAAGRycy9kb3ducmV2LnhtbFBLBQYAAAAAAwADALcAAAD4AgAAAAA=&#10;" strokecolor="#d4d4d4" strokeweight="0"/>
                <v:rect id="Rectangle 105" o:spid="_x0000_s1128" style="position:absolute;top:7607;width:6655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" fillcolor="#d4d4d4" stroked="f"/>
                <v:line id="Line 106" o:spid="_x0000_s1129" style="position:absolute;visibility:visible;mso-wrap-style:square" from="0,9505" to="66459,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" strokecolor="#d4d4d4" strokeweight="0"/>
                <v:rect id="Rectangle 107" o:spid="_x0000_s1130" style="position:absolute;top:9505;width:6655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" fillcolor="#d4d4d4" stroked="f"/>
                <v:line id="Line 108" o:spid="_x0000_s1131" style="position:absolute;visibility:visible;mso-wrap-style:square" from="66459,11410" to="66465,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v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" strokecolor="#d4d4d4" strokeweight="0"/>
                <v:rect id="Rectangle 109" o:spid="_x0000_s1132" style="position:absolute;left:66459;top:11410;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" fillcolor="#d4d4d4" stroked="f"/>
                <v:line id="Line 110" o:spid="_x0000_s1133" style="position:absolute;visibility:visible;mso-wrap-style:square" from="66459,13309" to="66465,1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" strokecolor="#d4d4d4" strokeweight="0"/>
                <v:rect id="Rectangle 111" o:spid="_x0000_s1134" style="position:absolute;left:66459;top:1330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" fillcolor="#d4d4d4" stroked="f"/>
                <v:line id="Line 112" o:spid="_x0000_s1135" style="position:absolute;visibility:visible;mso-wrap-style:square" from="66459,15214" to="66465,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" strokecolor="#d4d4d4" strokeweight="0"/>
                <v:rect id="Rectangle 113" o:spid="_x0000_s1136" style="position:absolute;left:66459;top:15214;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Y0wgAAANwAAAAPAAAAZHJzL2Rvd25yZXYueG1sRE/dasIw&#10;FL4f7B3CGXgzNFVR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CVbEY0wgAAANwAAAAPAAAA&#10;AAAAAAAAAAAAAAcCAABkcnMvZG93bnJldi54bWxQSwUGAAAAAAMAAwC3AAAA9gIAAAAA&#10;" fillcolor="#d4d4d4" stroked="f"/>
                <v:line id="Line 114" o:spid="_x0000_s1137" style="position:absolute;visibility:visible;mso-wrap-style:square" from="66459,17113" to="66465,17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3xQAAANwAAAAPAAAAZHJzL2Rvd25yZXYueG1sRE/bagIx&#10;EH0v+A9hhL4UzW4p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A+aCS3xQAAANwAAAAP&#10;AAAAAAAAAAAAAAAAAAcCAABkcnMvZG93bnJldi54bWxQSwUGAAAAAAMAAwC3AAAA+QIAAAAA&#10;" strokecolor="#d4d4d4" strokeweight="0"/>
                <v:rect id="Rectangle 115" o:spid="_x0000_s1138" style="position:absolute;left:66459;top:1711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" fillcolor="#d4d4d4" stroked="f"/>
                <v:line id="Line 116" o:spid="_x0000_s1139" style="position:absolute;visibility:visible;mso-wrap-style:square" from="66459,19018" to="66465,1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" strokecolor="#d4d4d4" strokeweight="0"/>
                <v:rect id="Rectangle 117" o:spid="_x0000_s1140" style="position:absolute;left:66459;top:19018;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" fillcolor="#d4d4d4" stroked="f"/>
                <v:line id="Line 118" o:spid="_x0000_s1141" style="position:absolute;visibility:visible;mso-wrap-style:square" from="66459,20916" to="66465,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" strokecolor="#d4d4d4" strokeweight="0"/>
                <v:rect id="Rectangle 119" o:spid="_x0000_s1142" style="position:absolute;left:66459;top:2091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" fillcolor="#d4d4d4" stroked="f"/>
                <v:line id="Line 120" o:spid="_x0000_s1143" style="position:absolute;visibility:visible;mso-wrap-style:square" from="66459,22821" to="66465,2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J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" strokecolor="#d4d4d4" strokeweight="0"/>
                <v:rect id="Rectangle 121" o:spid="_x0000_s1144" style="position:absolute;left:66459;top:22821;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" fillcolor="#d4d4d4" stroked="f"/>
                <v:line id="Line 122" o:spid="_x0000_s1145" style="position:absolute;visibility:visible;mso-wrap-style:square" from="66459,24720" to="66465,2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" strokecolor="#d4d4d4" strokeweight="0"/>
                <v:rect id="Rectangle 123" o:spid="_x0000_s1146" style="position:absolute;left:66459;top:2472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yJwgAAANwAAAAPAAAAZHJzL2Rvd25yZXYueG1sRE/dasIw&#10;FL4f7B3CGXgzNFVR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BbAIyJwgAAANwAAAAPAAAA&#10;AAAAAAAAAAAAAAcCAABkcnMvZG93bnJldi54bWxQSwUGAAAAAAMAAwC3AAAA9gIAAAAA&#10;" fillcolor="#d4d4d4" stroked="f"/>
                <v:line id="Line 124" o:spid="_x0000_s1147" style="position:absolute;visibility:visible;mso-wrap-style:square" from="66459,26625" to="66465,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4KxAAAANwAAAAPAAAAZHJzL2Rvd25yZXYueG1sRE/bagIx&#10;EH0v9B/CFHwpmlWK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PAE7grEAAAA3AAAAA8A&#10;AAAAAAAAAAAAAAAABwIAAGRycy9kb3ducmV2LnhtbFBLBQYAAAAAAwADALcAAAD4AgAAAAA=&#10;" strokecolor="#d4d4d4" strokeweight="0"/>
                <v:rect id="Rectangle 125" o:spid="_x0000_s1148" style="position:absolute;left:66459;top:2662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" fillcolor="#d4d4d4" stroked="f"/>
                <v:line id="Line 126" o:spid="_x0000_s1149" style="position:absolute;visibility:visible;mso-wrap-style:square" from="66459,28524" to="66465,28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" strokecolor="#d4d4d4" strokeweight="0"/>
                <v:rect id="Rectangle 127" o:spid="_x0000_s1150" style="position:absolute;left:66459;top:28524;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group>
            </w:pict>
          </mc:Fallback>
        </mc:AlternateContent>
      </w:r>
    </w:p>
    <w:p w14:paraId="5E560797" w14:textId="77777777" w:rsidR="00F72FC1" w:rsidRDefault="00F72FC1" w:rsidP="006361AD">
      <w:pPr>
        <w:jc w:val="both"/>
        <w:rPr>
          <w:rFonts w:eastAsia="Times New Roman" w:cs="Arial"/>
          <w:lang w:val="en-US"/>
        </w:rPr>
      </w:pPr>
    </w:p>
    <w:p w14:paraId="256E1A01" w14:textId="77777777" w:rsidR="00F72FC1" w:rsidRDefault="00F72FC1" w:rsidP="006361AD">
      <w:pPr>
        <w:jc w:val="both"/>
        <w:rPr>
          <w:rFonts w:eastAsia="Times New Roman" w:cs="Arial"/>
          <w:lang w:val="en-US"/>
        </w:rPr>
      </w:pPr>
    </w:p>
    <w:p w14:paraId="0BE84C4B" w14:textId="77777777" w:rsidR="00F72FC1" w:rsidRDefault="00F72FC1" w:rsidP="006361AD">
      <w:pPr>
        <w:jc w:val="both"/>
        <w:rPr>
          <w:rFonts w:eastAsia="Times New Roman" w:cs="Arial"/>
          <w:lang w:val="en-US"/>
        </w:rPr>
      </w:pPr>
    </w:p>
    <w:p w14:paraId="14AED758" w14:textId="62C3910E" w:rsidR="001B65F4" w:rsidRDefault="001B65F4" w:rsidP="006361AD">
      <w:pPr>
        <w:jc w:val="both"/>
        <w:rPr>
          <w:rFonts w:eastAsia="Times New Roman" w:cs="Arial"/>
          <w:lang w:val="en-US"/>
        </w:rPr>
      </w:pPr>
    </w:p>
    <w:p w14:paraId="12880FD5" w14:textId="777622A4" w:rsidR="001B65F4" w:rsidRDefault="001B65F4" w:rsidP="006361AD">
      <w:pPr>
        <w:jc w:val="both"/>
        <w:rPr>
          <w:rFonts w:eastAsia="Times New Roman" w:cs="Arial"/>
          <w:lang w:val="en-US"/>
        </w:rPr>
      </w:pPr>
    </w:p>
    <w:p w14:paraId="08D40F16" w14:textId="5CD9357E" w:rsidR="001B65F4" w:rsidRDefault="001B65F4" w:rsidP="006361AD">
      <w:pPr>
        <w:jc w:val="both"/>
        <w:rPr>
          <w:rFonts w:eastAsia="Times New Roman" w:cs="Arial"/>
          <w:lang w:val="en-US"/>
        </w:rPr>
      </w:pPr>
    </w:p>
    <w:p w14:paraId="4A537504" w14:textId="4BD3303C" w:rsidR="001B65F4" w:rsidRDefault="001B65F4" w:rsidP="006361AD">
      <w:pPr>
        <w:jc w:val="both"/>
        <w:rPr>
          <w:rFonts w:eastAsia="Times New Roman" w:cs="Arial"/>
          <w:lang w:val="en-US"/>
        </w:rPr>
      </w:pPr>
    </w:p>
    <w:p w14:paraId="7EBCF2DD" w14:textId="27639B23" w:rsidR="001B65F4" w:rsidRDefault="001B65F4" w:rsidP="006361AD">
      <w:pPr>
        <w:jc w:val="both"/>
        <w:rPr>
          <w:rFonts w:eastAsia="Times New Roman" w:cs="Arial"/>
          <w:lang w:val="en-US"/>
        </w:rPr>
      </w:pPr>
    </w:p>
    <w:p w14:paraId="31BE1560" w14:textId="3E859440" w:rsidR="001B65F4" w:rsidRDefault="001B65F4" w:rsidP="006361AD">
      <w:pPr>
        <w:jc w:val="both"/>
        <w:rPr>
          <w:rFonts w:eastAsia="Times New Roman" w:cs="Arial"/>
          <w:lang w:val="en-US"/>
        </w:rPr>
      </w:pPr>
    </w:p>
    <w:p w14:paraId="6446DEE9" w14:textId="1A523C6E" w:rsidR="001B65F4" w:rsidRDefault="001B65F4" w:rsidP="006361AD">
      <w:pPr>
        <w:jc w:val="both"/>
        <w:rPr>
          <w:rFonts w:eastAsia="Times New Roman" w:cs="Arial"/>
          <w:lang w:val="en-US"/>
        </w:rPr>
      </w:pPr>
    </w:p>
    <w:p w14:paraId="0DE28516" w14:textId="5CD7A73E" w:rsidR="001B65F4" w:rsidRDefault="001B65F4" w:rsidP="006361AD">
      <w:pPr>
        <w:jc w:val="both"/>
        <w:rPr>
          <w:rFonts w:eastAsia="Times New Roman" w:cs="Arial"/>
          <w:lang w:val="en-US"/>
        </w:rPr>
      </w:pPr>
    </w:p>
    <w:p w14:paraId="46185ACF" w14:textId="77777777" w:rsidR="001B65F4" w:rsidRDefault="001B65F4" w:rsidP="006361AD">
      <w:pPr>
        <w:jc w:val="both"/>
        <w:rPr>
          <w:rFonts w:eastAsia="Times New Roman" w:cs="Arial"/>
          <w:lang w:val="en-US"/>
        </w:rPr>
      </w:pPr>
    </w:p>
    <w:p w14:paraId="0A1FBCFE" w14:textId="4A20FC44" w:rsidR="00071C6D" w:rsidRDefault="00071C6D" w:rsidP="006361AD">
      <w:pPr>
        <w:jc w:val="both"/>
        <w:rPr>
          <w:rFonts w:eastAsia="Times New Roman" w:cs="Arial"/>
          <w:lang w:val="en-US"/>
        </w:rPr>
      </w:pPr>
    </w:p>
    <w:p w14:paraId="28113839" w14:textId="77777777" w:rsidR="005717DD" w:rsidRDefault="005717DD" w:rsidP="006361AD">
      <w:pPr>
        <w:jc w:val="both"/>
        <w:rPr>
          <w:rFonts w:eastAsia="Times New Roman" w:cs="Arial"/>
          <w:lang w:val="en-US"/>
        </w:rPr>
      </w:pPr>
    </w:p>
    <w:p w14:paraId="36B8EAA8" w14:textId="77777777" w:rsidR="005717DD" w:rsidRDefault="005717DD" w:rsidP="006361AD">
      <w:pPr>
        <w:jc w:val="both"/>
        <w:rPr>
          <w:rFonts w:eastAsia="Times New Roman" w:cs="Arial"/>
          <w:lang w:val="en-US"/>
        </w:rPr>
      </w:pPr>
    </w:p>
    <w:p w14:paraId="6F0EF6E3" w14:textId="77777777" w:rsidR="005717DD" w:rsidRDefault="005717DD" w:rsidP="006361AD">
      <w:pPr>
        <w:jc w:val="both"/>
        <w:rPr>
          <w:rFonts w:eastAsia="Times New Roman" w:cs="Arial"/>
          <w:lang w:val="en-US"/>
        </w:rPr>
      </w:pPr>
    </w:p>
    <w:p w14:paraId="1B13723E" w14:textId="77777777" w:rsidR="00E86B25" w:rsidRDefault="00E86B25" w:rsidP="006361AD">
      <w:pPr>
        <w:jc w:val="both"/>
        <w:rPr>
          <w:rFonts w:eastAsia="Times New Roman" w:cs="Arial"/>
          <w:lang w:val="en-US"/>
        </w:rPr>
      </w:pPr>
    </w:p>
    <w:p w14:paraId="5412825F" w14:textId="77777777" w:rsidR="00E86B25" w:rsidRDefault="00E86B25" w:rsidP="006361AD">
      <w:pPr>
        <w:jc w:val="both"/>
        <w:rPr>
          <w:rFonts w:eastAsia="Times New Roman" w:cs="Arial"/>
          <w:lang w:val="en-US"/>
        </w:rPr>
      </w:pPr>
    </w:p>
    <w:p w14:paraId="65206C26" w14:textId="77777777" w:rsidR="00E86B25" w:rsidRDefault="00E86B25" w:rsidP="006361AD">
      <w:pPr>
        <w:jc w:val="both"/>
        <w:rPr>
          <w:rFonts w:eastAsia="Times New Roman" w:cs="Arial"/>
          <w:lang w:val="en-US"/>
        </w:rPr>
      </w:pPr>
    </w:p>
    <w:p w14:paraId="1E5C0E9D" w14:textId="77777777" w:rsidR="00333365" w:rsidRDefault="00333365" w:rsidP="006361AD">
      <w:pPr>
        <w:jc w:val="both"/>
        <w:rPr>
          <w:rFonts w:eastAsia="Times New Roman" w:cs="Arial"/>
          <w:lang w:val="en-US"/>
        </w:rPr>
      </w:pPr>
    </w:p>
    <w:p w14:paraId="4CA958D4" w14:textId="77777777" w:rsidR="00333365" w:rsidRDefault="00333365" w:rsidP="006361AD">
      <w:pPr>
        <w:jc w:val="both"/>
        <w:rPr>
          <w:rFonts w:eastAsia="Times New Roman" w:cs="Arial"/>
          <w:lang w:val="en-US"/>
        </w:rPr>
      </w:pPr>
    </w:p>
    <w:p w14:paraId="17C194E9" w14:textId="77777777" w:rsidR="00333365" w:rsidRDefault="00333365" w:rsidP="006361AD">
      <w:pPr>
        <w:jc w:val="both"/>
        <w:rPr>
          <w:rFonts w:eastAsia="Times New Roman" w:cs="Arial"/>
          <w:lang w:val="en-US"/>
        </w:rPr>
      </w:pPr>
    </w:p>
    <w:p w14:paraId="787A6497" w14:textId="77777777" w:rsidR="00333365" w:rsidRDefault="00333365" w:rsidP="006361AD">
      <w:pPr>
        <w:jc w:val="both"/>
        <w:rPr>
          <w:rFonts w:eastAsia="Times New Roman" w:cs="Arial"/>
          <w:lang w:val="en-US"/>
        </w:rPr>
      </w:pPr>
    </w:p>
    <w:p w14:paraId="0A71ECAB" w14:textId="77777777" w:rsidR="00333365" w:rsidRDefault="00333365" w:rsidP="006361AD">
      <w:pPr>
        <w:jc w:val="both"/>
        <w:rPr>
          <w:rFonts w:eastAsia="Times New Roman" w:cs="Arial"/>
          <w:lang w:val="en-US"/>
        </w:rPr>
      </w:pPr>
    </w:p>
    <w:p w14:paraId="2F447FD2" w14:textId="77777777" w:rsidR="00333365" w:rsidRDefault="00333365" w:rsidP="006361AD">
      <w:pPr>
        <w:jc w:val="both"/>
        <w:rPr>
          <w:rFonts w:eastAsia="Times New Roman" w:cs="Arial"/>
          <w:lang w:val="en-US"/>
        </w:rPr>
      </w:pPr>
    </w:p>
    <w:p w14:paraId="71E869BC" w14:textId="77777777" w:rsidR="00333365" w:rsidRDefault="00333365" w:rsidP="006361AD">
      <w:pPr>
        <w:jc w:val="both"/>
        <w:rPr>
          <w:rFonts w:eastAsia="Times New Roman" w:cs="Arial"/>
          <w:lang w:val="en-US"/>
        </w:rPr>
      </w:pPr>
    </w:p>
    <w:p w14:paraId="7C2D5850" w14:textId="77777777" w:rsidR="00333365" w:rsidRDefault="00333365" w:rsidP="006361AD">
      <w:pPr>
        <w:jc w:val="both"/>
        <w:rPr>
          <w:rFonts w:eastAsia="Times New Roman" w:cs="Arial"/>
          <w:lang w:val="en-US"/>
        </w:rPr>
      </w:pPr>
    </w:p>
    <w:p w14:paraId="72A2018D" w14:textId="77777777" w:rsidR="00333365" w:rsidRDefault="00333365" w:rsidP="006361AD">
      <w:pPr>
        <w:jc w:val="both"/>
        <w:rPr>
          <w:rFonts w:eastAsia="Times New Roman" w:cs="Arial"/>
          <w:lang w:val="en-US"/>
        </w:rPr>
      </w:pPr>
    </w:p>
    <w:p w14:paraId="4C226E3D" w14:textId="77777777" w:rsidR="00333365" w:rsidRDefault="00333365" w:rsidP="006361AD">
      <w:pPr>
        <w:jc w:val="both"/>
        <w:rPr>
          <w:rFonts w:eastAsia="Times New Roman" w:cs="Arial"/>
          <w:lang w:val="en-US"/>
        </w:rPr>
      </w:pPr>
    </w:p>
    <w:p w14:paraId="5FEC0947" w14:textId="77777777" w:rsidR="00333365" w:rsidRDefault="00333365" w:rsidP="006361AD">
      <w:pPr>
        <w:jc w:val="both"/>
        <w:rPr>
          <w:rFonts w:eastAsia="Times New Roman" w:cs="Arial"/>
          <w:lang w:val="en-US"/>
        </w:rPr>
      </w:pPr>
    </w:p>
    <w:p w14:paraId="7D2CD0F1" w14:textId="77777777" w:rsidR="00333365" w:rsidRDefault="00333365" w:rsidP="006361AD">
      <w:pPr>
        <w:jc w:val="both"/>
        <w:rPr>
          <w:rFonts w:eastAsia="Times New Roman" w:cs="Arial"/>
          <w:lang w:val="en-US"/>
        </w:rPr>
      </w:pPr>
    </w:p>
    <w:p w14:paraId="3B5899D3" w14:textId="77777777" w:rsidR="00333365" w:rsidRDefault="00333365" w:rsidP="006361AD">
      <w:pPr>
        <w:jc w:val="both"/>
        <w:rPr>
          <w:rFonts w:eastAsia="Times New Roman" w:cs="Arial"/>
          <w:lang w:val="en-US"/>
        </w:rPr>
      </w:pPr>
    </w:p>
    <w:p w14:paraId="5111F943" w14:textId="77777777" w:rsidR="00333365" w:rsidRDefault="00333365" w:rsidP="006361AD">
      <w:pPr>
        <w:jc w:val="both"/>
        <w:rPr>
          <w:rFonts w:eastAsia="Times New Roman" w:cs="Arial"/>
          <w:lang w:val="en-US"/>
        </w:rPr>
      </w:pPr>
    </w:p>
    <w:p w14:paraId="39944F5D" w14:textId="77777777" w:rsidR="00333365" w:rsidRDefault="00333365" w:rsidP="006361AD">
      <w:pPr>
        <w:jc w:val="both"/>
        <w:rPr>
          <w:rFonts w:eastAsia="Times New Roman" w:cs="Arial"/>
          <w:lang w:val="en-US"/>
        </w:rPr>
      </w:pPr>
    </w:p>
    <w:p w14:paraId="09B57C54" w14:textId="77777777" w:rsidR="00333365" w:rsidRDefault="00333365" w:rsidP="006361AD">
      <w:pPr>
        <w:jc w:val="both"/>
        <w:rPr>
          <w:rFonts w:eastAsia="Times New Roman" w:cs="Arial"/>
          <w:lang w:val="en-US"/>
        </w:rPr>
      </w:pPr>
    </w:p>
    <w:p w14:paraId="126F5851" w14:textId="77777777" w:rsidR="00333365" w:rsidRDefault="00333365" w:rsidP="006361AD">
      <w:pPr>
        <w:jc w:val="both"/>
        <w:rPr>
          <w:rFonts w:eastAsia="Times New Roman" w:cs="Arial"/>
          <w:lang w:val="en-US"/>
        </w:rPr>
      </w:pPr>
    </w:p>
    <w:p w14:paraId="549BDEEF" w14:textId="77777777" w:rsidR="00333365" w:rsidRDefault="00333365" w:rsidP="006361AD">
      <w:pPr>
        <w:jc w:val="both"/>
        <w:rPr>
          <w:rFonts w:eastAsia="Times New Roman" w:cs="Arial"/>
          <w:lang w:val="en-US"/>
        </w:rPr>
      </w:pPr>
    </w:p>
    <w:p w14:paraId="7AC469E9" w14:textId="77777777" w:rsidR="00333365" w:rsidRDefault="00333365" w:rsidP="006361AD">
      <w:pPr>
        <w:jc w:val="both"/>
        <w:rPr>
          <w:rFonts w:eastAsia="Times New Roman" w:cs="Arial"/>
          <w:lang w:val="en-US"/>
        </w:rPr>
      </w:pPr>
    </w:p>
    <w:p w14:paraId="5C200FD8" w14:textId="77777777" w:rsidR="00333365" w:rsidRDefault="00333365" w:rsidP="006361AD">
      <w:pPr>
        <w:jc w:val="both"/>
        <w:rPr>
          <w:rFonts w:eastAsia="Times New Roman" w:cs="Arial"/>
          <w:lang w:val="en-US"/>
        </w:rPr>
      </w:pPr>
    </w:p>
    <w:p w14:paraId="550CC994" w14:textId="77777777" w:rsidR="00333365" w:rsidRDefault="00333365" w:rsidP="006361AD">
      <w:pPr>
        <w:jc w:val="both"/>
        <w:rPr>
          <w:rFonts w:eastAsia="Times New Roman" w:cs="Arial"/>
          <w:lang w:val="en-US"/>
        </w:rPr>
      </w:pPr>
    </w:p>
    <w:p w14:paraId="669E131F" w14:textId="77777777" w:rsidR="00333365" w:rsidRDefault="00333365" w:rsidP="006361AD">
      <w:pPr>
        <w:jc w:val="both"/>
        <w:rPr>
          <w:rFonts w:eastAsia="Times New Roman" w:cs="Arial"/>
          <w:lang w:val="en-US"/>
        </w:rPr>
      </w:pPr>
    </w:p>
    <w:p w14:paraId="59507CBA" w14:textId="77777777" w:rsidR="00333365" w:rsidRDefault="00333365" w:rsidP="006361AD">
      <w:pPr>
        <w:jc w:val="both"/>
        <w:rPr>
          <w:rFonts w:eastAsia="Times New Roman" w:cs="Arial"/>
          <w:lang w:val="en-US"/>
        </w:rPr>
      </w:pPr>
    </w:p>
    <w:p w14:paraId="7FCDDE0F" w14:textId="77777777" w:rsidR="00333365" w:rsidRDefault="00333365" w:rsidP="006361AD">
      <w:pPr>
        <w:jc w:val="both"/>
        <w:rPr>
          <w:rFonts w:eastAsia="Times New Roman" w:cs="Arial"/>
          <w:lang w:val="en-US"/>
        </w:rPr>
      </w:pPr>
    </w:p>
    <w:p w14:paraId="17CCD445" w14:textId="77777777" w:rsidR="00333365" w:rsidRDefault="00333365" w:rsidP="006361AD">
      <w:pPr>
        <w:jc w:val="both"/>
        <w:rPr>
          <w:rFonts w:eastAsia="Times New Roman" w:cs="Arial"/>
          <w:lang w:val="en-US"/>
        </w:rPr>
      </w:pPr>
    </w:p>
    <w:p w14:paraId="69AD5A76" w14:textId="77777777" w:rsidR="00333365" w:rsidRDefault="00333365" w:rsidP="006361AD">
      <w:pPr>
        <w:jc w:val="both"/>
        <w:rPr>
          <w:rFonts w:eastAsia="Times New Roman" w:cs="Arial"/>
          <w:lang w:val="en-US"/>
        </w:rPr>
      </w:pPr>
    </w:p>
    <w:p w14:paraId="3A745B60" w14:textId="77777777" w:rsidR="00333365" w:rsidRDefault="00333365" w:rsidP="006361AD">
      <w:pPr>
        <w:jc w:val="both"/>
        <w:rPr>
          <w:rFonts w:eastAsia="Times New Roman" w:cs="Arial"/>
          <w:lang w:val="en-US"/>
        </w:rPr>
      </w:pPr>
    </w:p>
    <w:p w14:paraId="1CE24B0B" w14:textId="77777777" w:rsidR="00333365" w:rsidRDefault="00333365" w:rsidP="006361AD">
      <w:pPr>
        <w:jc w:val="both"/>
        <w:rPr>
          <w:rFonts w:eastAsia="Times New Roman" w:cs="Arial"/>
          <w:lang w:val="en-US"/>
        </w:rPr>
      </w:pPr>
    </w:p>
    <w:p w14:paraId="30659E51" w14:textId="77777777" w:rsidR="00333365" w:rsidRDefault="00333365" w:rsidP="006361AD">
      <w:pPr>
        <w:jc w:val="both"/>
        <w:rPr>
          <w:rFonts w:eastAsia="Times New Roman" w:cs="Arial"/>
          <w:lang w:val="en-US"/>
        </w:rPr>
      </w:pPr>
    </w:p>
    <w:p w14:paraId="4577618B" w14:textId="77777777" w:rsidR="00333365" w:rsidRDefault="00333365" w:rsidP="006361AD">
      <w:pPr>
        <w:jc w:val="both"/>
        <w:rPr>
          <w:rFonts w:eastAsia="Times New Roman" w:cs="Arial"/>
          <w:lang w:val="en-US"/>
        </w:rPr>
      </w:pPr>
    </w:p>
    <w:p w14:paraId="0FE5DC5A" w14:textId="77777777" w:rsidR="00333365" w:rsidRDefault="00333365" w:rsidP="006361AD">
      <w:pPr>
        <w:jc w:val="both"/>
        <w:rPr>
          <w:rFonts w:eastAsia="Times New Roman" w:cs="Arial"/>
          <w:lang w:val="en-US"/>
        </w:rPr>
      </w:pPr>
    </w:p>
    <w:p w14:paraId="00432DC9" w14:textId="66BF4623" w:rsidR="00333365" w:rsidRDefault="00995F73" w:rsidP="006361AD">
      <w:pPr>
        <w:jc w:val="both"/>
        <w:rPr>
          <w:rFonts w:eastAsia="Times New Roman" w:cs="Arial"/>
          <w:lang w:val="en-US"/>
        </w:rPr>
      </w:pPr>
      <w:r w:rsidRPr="00995F73">
        <w:rPr>
          <w:noProof/>
        </w:rPr>
        <w:lastRenderedPageBreak/>
        <w:drawing>
          <wp:inline distT="0" distB="0" distL="0" distR="0" wp14:anchorId="3DE83047" wp14:editId="192ABD0F">
            <wp:extent cx="6645910" cy="8575889"/>
            <wp:effectExtent l="0" t="0" r="254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575889"/>
                    </a:xfrm>
                    <a:prstGeom prst="rect">
                      <a:avLst/>
                    </a:prstGeom>
                    <a:noFill/>
                    <a:ln>
                      <a:noFill/>
                    </a:ln>
                  </pic:spPr>
                </pic:pic>
              </a:graphicData>
            </a:graphic>
          </wp:inline>
        </w:drawing>
      </w:r>
    </w:p>
    <w:p w14:paraId="2C401744" w14:textId="77777777" w:rsidR="00333365" w:rsidRDefault="00333365" w:rsidP="006361AD">
      <w:pPr>
        <w:jc w:val="both"/>
        <w:rPr>
          <w:rFonts w:eastAsia="Times New Roman" w:cs="Arial"/>
          <w:lang w:val="en-US"/>
        </w:rPr>
      </w:pPr>
    </w:p>
    <w:p w14:paraId="31C95BBB" w14:textId="77777777" w:rsidR="00333365" w:rsidRDefault="00333365" w:rsidP="006361AD">
      <w:pPr>
        <w:jc w:val="both"/>
        <w:rPr>
          <w:rFonts w:eastAsia="Times New Roman" w:cs="Arial"/>
          <w:lang w:val="en-US"/>
        </w:rPr>
      </w:pPr>
    </w:p>
    <w:p w14:paraId="14D0D680" w14:textId="77777777" w:rsidR="00333365" w:rsidRDefault="00333365" w:rsidP="006361AD">
      <w:pPr>
        <w:jc w:val="both"/>
        <w:rPr>
          <w:rFonts w:eastAsia="Times New Roman" w:cs="Arial"/>
          <w:lang w:val="en-US"/>
        </w:rPr>
      </w:pPr>
    </w:p>
    <w:p w14:paraId="472C49A1" w14:textId="77777777" w:rsidR="00333365" w:rsidRDefault="00333365" w:rsidP="006361AD">
      <w:pPr>
        <w:jc w:val="both"/>
        <w:rPr>
          <w:rFonts w:eastAsia="Times New Roman" w:cs="Arial"/>
          <w:lang w:val="en-US"/>
        </w:rPr>
      </w:pPr>
    </w:p>
    <w:p w14:paraId="09118E64" w14:textId="77777777" w:rsidR="00333365" w:rsidRDefault="00333365" w:rsidP="006361AD">
      <w:pPr>
        <w:jc w:val="both"/>
        <w:rPr>
          <w:rFonts w:eastAsia="Times New Roman" w:cs="Arial"/>
          <w:lang w:val="en-US"/>
        </w:rPr>
      </w:pPr>
    </w:p>
    <w:p w14:paraId="01905132" w14:textId="77777777" w:rsidR="00333365" w:rsidRDefault="00333365" w:rsidP="006361AD">
      <w:pPr>
        <w:jc w:val="both"/>
        <w:rPr>
          <w:rFonts w:eastAsia="Times New Roman" w:cs="Arial"/>
          <w:lang w:val="en-US"/>
        </w:rPr>
      </w:pPr>
    </w:p>
    <w:p w14:paraId="27E1CE64" w14:textId="7D3578B8" w:rsidR="00E86B25" w:rsidRDefault="001534AE" w:rsidP="006361AD">
      <w:pPr>
        <w:jc w:val="both"/>
        <w:rPr>
          <w:rFonts w:eastAsia="Times New Roman" w:cs="Arial"/>
          <w:lang w:val="en-US"/>
        </w:rPr>
      </w:pPr>
      <w:r>
        <w:rPr>
          <w:rFonts w:eastAsia="Times New Roman" w:cs="Arial"/>
          <w:lang w:val="en-US"/>
        </w:rPr>
        <w:tab/>
      </w:r>
      <w:r>
        <w:rPr>
          <w:rFonts w:eastAsia="Times New Roman" w:cs="Arial"/>
          <w:lang w:val="en-US"/>
        </w:rPr>
        <w:tab/>
      </w:r>
      <w:r w:rsidRPr="001534AE">
        <w:rPr>
          <w:noProof/>
          <w:lang w:val="en-US"/>
        </w:rPr>
        <w:drawing>
          <wp:inline distT="0" distB="0" distL="0" distR="0" wp14:anchorId="016CDBC9" wp14:editId="29E663AE">
            <wp:extent cx="7505473" cy="4637291"/>
            <wp:effectExtent l="5398" t="0" r="6032" b="603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7541366" cy="4659467"/>
                    </a:xfrm>
                    <a:prstGeom prst="rect">
                      <a:avLst/>
                    </a:prstGeom>
                    <a:noFill/>
                    <a:ln>
                      <a:noFill/>
                    </a:ln>
                  </pic:spPr>
                </pic:pic>
              </a:graphicData>
            </a:graphic>
          </wp:inline>
        </w:drawing>
      </w:r>
    </w:p>
    <w:p w14:paraId="1CB78AFA" w14:textId="77777777" w:rsidR="00E86B25" w:rsidRDefault="00E86B25" w:rsidP="006361AD">
      <w:pPr>
        <w:jc w:val="both"/>
        <w:rPr>
          <w:rFonts w:eastAsia="Times New Roman" w:cs="Arial"/>
          <w:lang w:val="en-US"/>
        </w:rPr>
      </w:pPr>
    </w:p>
    <w:p w14:paraId="485B5896" w14:textId="77777777" w:rsidR="00E86B25" w:rsidRDefault="00E86B25" w:rsidP="006361AD">
      <w:pPr>
        <w:jc w:val="both"/>
        <w:rPr>
          <w:rFonts w:eastAsia="Times New Roman" w:cs="Arial"/>
          <w:lang w:val="en-US"/>
        </w:rPr>
      </w:pPr>
    </w:p>
    <w:p w14:paraId="73623C12" w14:textId="77777777" w:rsidR="00E86B25" w:rsidRDefault="00E86B25" w:rsidP="006361AD">
      <w:pPr>
        <w:jc w:val="both"/>
        <w:rPr>
          <w:rFonts w:eastAsia="Times New Roman" w:cs="Arial"/>
          <w:lang w:val="en-US"/>
        </w:rPr>
      </w:pPr>
    </w:p>
    <w:p w14:paraId="1AA7669E" w14:textId="77777777" w:rsidR="00E86B25" w:rsidRDefault="00E86B25" w:rsidP="006361AD">
      <w:pPr>
        <w:jc w:val="both"/>
        <w:rPr>
          <w:rFonts w:eastAsia="Times New Roman" w:cs="Arial"/>
          <w:lang w:val="en-US"/>
        </w:rPr>
      </w:pPr>
    </w:p>
    <w:p w14:paraId="23187A6A" w14:textId="77777777" w:rsidR="00E86B25" w:rsidRDefault="00E86B25" w:rsidP="006361AD">
      <w:pPr>
        <w:jc w:val="both"/>
        <w:rPr>
          <w:rFonts w:eastAsia="Times New Roman" w:cs="Arial"/>
          <w:lang w:val="en-US"/>
        </w:rPr>
      </w:pPr>
    </w:p>
    <w:p w14:paraId="7D1D0521" w14:textId="77777777" w:rsidR="00E86B25" w:rsidRDefault="00E86B25" w:rsidP="006361AD">
      <w:pPr>
        <w:jc w:val="both"/>
        <w:rPr>
          <w:rFonts w:eastAsia="Times New Roman" w:cs="Arial"/>
          <w:lang w:val="en-US"/>
        </w:rPr>
      </w:pPr>
    </w:p>
    <w:p w14:paraId="5D5AADE9" w14:textId="77777777" w:rsidR="00E86B25" w:rsidRDefault="00E86B25" w:rsidP="006361AD">
      <w:pPr>
        <w:jc w:val="both"/>
        <w:rPr>
          <w:rFonts w:eastAsia="Times New Roman" w:cs="Arial"/>
          <w:lang w:val="en-US"/>
        </w:rPr>
      </w:pPr>
    </w:p>
    <w:p w14:paraId="7ACEA546" w14:textId="77777777" w:rsidR="00E86B25" w:rsidRDefault="00E86B25" w:rsidP="006361AD">
      <w:pPr>
        <w:jc w:val="both"/>
        <w:rPr>
          <w:rFonts w:eastAsia="Times New Roman" w:cs="Arial"/>
          <w:lang w:val="en-US"/>
        </w:rPr>
      </w:pPr>
    </w:p>
    <w:p w14:paraId="64A76244" w14:textId="77777777" w:rsidR="00E86B25" w:rsidRDefault="00E86B25" w:rsidP="006361AD">
      <w:pPr>
        <w:jc w:val="both"/>
        <w:rPr>
          <w:rFonts w:eastAsia="Times New Roman" w:cs="Arial"/>
          <w:lang w:val="en-US"/>
        </w:rPr>
      </w:pPr>
    </w:p>
    <w:p w14:paraId="0471C404" w14:textId="77777777" w:rsidR="00E86B25" w:rsidRDefault="00E86B25" w:rsidP="006361AD">
      <w:pPr>
        <w:jc w:val="both"/>
        <w:rPr>
          <w:rFonts w:eastAsia="Times New Roman" w:cs="Arial"/>
          <w:lang w:val="en-US"/>
        </w:rPr>
      </w:pPr>
    </w:p>
    <w:p w14:paraId="1B7983DB" w14:textId="77777777" w:rsidR="00E86B25" w:rsidRDefault="00E86B25" w:rsidP="006361AD">
      <w:pPr>
        <w:jc w:val="both"/>
        <w:rPr>
          <w:rFonts w:eastAsia="Times New Roman" w:cs="Arial"/>
          <w:lang w:val="en-US"/>
        </w:rPr>
      </w:pPr>
    </w:p>
    <w:p w14:paraId="1FC41717" w14:textId="73FDB43A" w:rsidR="00E86B25" w:rsidRDefault="00E86B25" w:rsidP="006361AD">
      <w:pPr>
        <w:jc w:val="both"/>
        <w:rPr>
          <w:rFonts w:eastAsia="Times New Roman" w:cs="Arial"/>
          <w:lang w:val="en-US"/>
        </w:rPr>
      </w:pPr>
    </w:p>
    <w:p w14:paraId="2C2243B9" w14:textId="50B51C9E" w:rsidR="005717DD" w:rsidRDefault="00E24058" w:rsidP="006361AD">
      <w:pPr>
        <w:jc w:val="both"/>
        <w:rPr>
          <w:rFonts w:eastAsia="Times New Roman" w:cs="Arial"/>
          <w:lang w:val="en-US"/>
        </w:rPr>
      </w:pPr>
      <w:r>
        <w:rPr>
          <w:rFonts w:eastAsia="Times New Roman" w:cs="Arial"/>
          <w:lang w:val="en-US"/>
        </w:rPr>
        <w:t xml:space="preserve">  </w:t>
      </w:r>
      <w:r>
        <w:rPr>
          <w:rFonts w:eastAsia="Times New Roman" w:cs="Arial"/>
          <w:lang w:val="en-US"/>
        </w:rPr>
        <w:tab/>
      </w:r>
      <w:r>
        <w:rPr>
          <w:rFonts w:eastAsia="Times New Roman" w:cs="Arial"/>
          <w:lang w:val="en-US"/>
        </w:rPr>
        <w:tab/>
      </w:r>
      <w:r>
        <w:rPr>
          <w:rFonts w:eastAsia="Times New Roman" w:cs="Arial"/>
          <w:lang w:val="en-US"/>
        </w:rPr>
        <w:tab/>
      </w:r>
    </w:p>
    <w:p w14:paraId="11F07494" w14:textId="77777777" w:rsidR="00E24058" w:rsidRDefault="00E24058" w:rsidP="006361AD">
      <w:pPr>
        <w:jc w:val="both"/>
        <w:rPr>
          <w:rFonts w:eastAsia="Times New Roman" w:cs="Arial"/>
          <w:lang w:val="en-US"/>
        </w:rPr>
      </w:pPr>
    </w:p>
    <w:p w14:paraId="14EA8514" w14:textId="6BE66EDC" w:rsidR="00E24058" w:rsidRDefault="00E24058" w:rsidP="006361AD">
      <w:pPr>
        <w:jc w:val="both"/>
        <w:rPr>
          <w:rFonts w:eastAsia="Times New Roman" w:cs="Arial"/>
          <w:lang w:val="en-US"/>
        </w:rPr>
      </w:pPr>
      <w:r>
        <w:rPr>
          <w:rFonts w:eastAsia="Times New Roman" w:cs="Arial"/>
          <w:lang w:val="en-US"/>
        </w:rPr>
        <w:t xml:space="preserve">                                   </w:t>
      </w:r>
      <w:r w:rsidRPr="00E24058">
        <w:rPr>
          <w:noProof/>
          <w:lang w:val="en-US"/>
        </w:rPr>
        <w:drawing>
          <wp:inline distT="0" distB="0" distL="0" distR="0" wp14:anchorId="612C7556" wp14:editId="6BDEFAC5">
            <wp:extent cx="7574432" cy="42595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7580211" cy="4262830"/>
                    </a:xfrm>
                    <a:prstGeom prst="rect">
                      <a:avLst/>
                    </a:prstGeom>
                    <a:noFill/>
                    <a:ln>
                      <a:noFill/>
                    </a:ln>
                  </pic:spPr>
                </pic:pic>
              </a:graphicData>
            </a:graphic>
          </wp:inline>
        </w:drawing>
      </w:r>
    </w:p>
    <w:sectPr w:rsidR="00E24058" w:rsidSect="007629BC">
      <w:footerReference w:type="default" r:id="rId13"/>
      <w:pgSz w:w="11906" w:h="16838" w:code="9"/>
      <w:pgMar w:top="680" w:right="680" w:bottom="680"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23CD4" w14:textId="77777777" w:rsidR="00336764" w:rsidRDefault="00336764" w:rsidP="008327BE">
      <w:r>
        <w:separator/>
      </w:r>
    </w:p>
  </w:endnote>
  <w:endnote w:type="continuationSeparator" w:id="0">
    <w:p w14:paraId="50A7FFC2" w14:textId="77777777" w:rsidR="00336764" w:rsidRDefault="00336764" w:rsidP="0083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44398"/>
      <w:docPartObj>
        <w:docPartGallery w:val="Page Numbers (Bottom of Page)"/>
        <w:docPartUnique/>
      </w:docPartObj>
    </w:sdtPr>
    <w:sdtEndPr/>
    <w:sdtContent>
      <w:sdt>
        <w:sdtPr>
          <w:id w:val="1439642261"/>
          <w:docPartObj>
            <w:docPartGallery w:val="Page Numbers (Top of Page)"/>
            <w:docPartUnique/>
          </w:docPartObj>
        </w:sdtPr>
        <w:sdtEndPr/>
        <w:sdtContent>
          <w:p w14:paraId="739B8E7C" w14:textId="585CBA87" w:rsidR="00DA1DC7" w:rsidRDefault="00DA1D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p w14:paraId="31B60E7A" w14:textId="77777777" w:rsidR="00DA1DC7" w:rsidRDefault="00DA1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12F26" w14:textId="77777777" w:rsidR="00336764" w:rsidRDefault="00336764" w:rsidP="008327BE">
      <w:r>
        <w:separator/>
      </w:r>
    </w:p>
  </w:footnote>
  <w:footnote w:type="continuationSeparator" w:id="0">
    <w:p w14:paraId="1D44F19E" w14:textId="77777777" w:rsidR="00336764" w:rsidRDefault="00336764" w:rsidP="00832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455E"/>
    <w:multiLevelType w:val="hybridMultilevel"/>
    <w:tmpl w:val="1778C078"/>
    <w:lvl w:ilvl="0" w:tplc="4A60BA08">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63357"/>
    <w:multiLevelType w:val="hybridMultilevel"/>
    <w:tmpl w:val="E74ABB68"/>
    <w:lvl w:ilvl="0" w:tplc="E1925BEC">
      <w:start w:val="1"/>
      <w:numFmt w:val="lowerLetter"/>
      <w:lvlText w:val="%1."/>
      <w:lvlJc w:val="left"/>
      <w:pPr>
        <w:ind w:left="502" w:hanging="360"/>
      </w:pPr>
      <w:rPr>
        <w:rFonts w:hint="default"/>
        <w:b w:val="0"/>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49F4EA3"/>
    <w:multiLevelType w:val="hybridMultilevel"/>
    <w:tmpl w:val="FC4815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4A127D7"/>
    <w:multiLevelType w:val="hybridMultilevel"/>
    <w:tmpl w:val="5DAE3520"/>
    <w:lvl w:ilvl="0" w:tplc="3DFE9AB2">
      <w:start w:val="1"/>
      <w:numFmt w:val="decimal"/>
      <w:lvlText w:val="%1.)"/>
      <w:lvlJc w:val="left"/>
      <w:pPr>
        <w:ind w:left="720" w:hanging="360"/>
      </w:pPr>
      <w:rPr>
        <w:rFonts w:ascii="Times New Roman" w:hAnsi="Times New Roman" w:cs="Times New Roman"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A0D18B6"/>
    <w:multiLevelType w:val="multilevel"/>
    <w:tmpl w:val="655CD2D0"/>
    <w:lvl w:ilvl="0">
      <w:start w:val="1"/>
      <w:numFmt w:val="none"/>
      <w:lvlText w:val="19.1.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23B8115B"/>
    <w:multiLevelType w:val="multilevel"/>
    <w:tmpl w:val="132AAA16"/>
    <w:styleLink w:val="Styl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8242E87"/>
    <w:multiLevelType w:val="multilevel"/>
    <w:tmpl w:val="65386C6E"/>
    <w:lvl w:ilvl="0">
      <w:start w:val="1"/>
      <w:numFmt w:val="none"/>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725C7D"/>
    <w:multiLevelType w:val="hybridMultilevel"/>
    <w:tmpl w:val="06BCA06E"/>
    <w:lvl w:ilvl="0" w:tplc="34090001">
      <w:start w:val="1"/>
      <w:numFmt w:val="bullet"/>
      <w:lvlText w:val=""/>
      <w:lvlJc w:val="left"/>
      <w:pPr>
        <w:ind w:left="1050" w:hanging="360"/>
      </w:pPr>
      <w:rPr>
        <w:rFonts w:ascii="Symbol" w:hAnsi="Symbol" w:hint="default"/>
      </w:rPr>
    </w:lvl>
    <w:lvl w:ilvl="1" w:tplc="34090003" w:tentative="1">
      <w:start w:val="1"/>
      <w:numFmt w:val="bullet"/>
      <w:lvlText w:val="o"/>
      <w:lvlJc w:val="left"/>
      <w:pPr>
        <w:ind w:left="1770" w:hanging="360"/>
      </w:pPr>
      <w:rPr>
        <w:rFonts w:ascii="Courier New" w:hAnsi="Courier New" w:cs="Courier New" w:hint="default"/>
      </w:rPr>
    </w:lvl>
    <w:lvl w:ilvl="2" w:tplc="34090005" w:tentative="1">
      <w:start w:val="1"/>
      <w:numFmt w:val="bullet"/>
      <w:lvlText w:val=""/>
      <w:lvlJc w:val="left"/>
      <w:pPr>
        <w:ind w:left="2490" w:hanging="360"/>
      </w:pPr>
      <w:rPr>
        <w:rFonts w:ascii="Wingdings" w:hAnsi="Wingdings" w:hint="default"/>
      </w:rPr>
    </w:lvl>
    <w:lvl w:ilvl="3" w:tplc="34090001" w:tentative="1">
      <w:start w:val="1"/>
      <w:numFmt w:val="bullet"/>
      <w:lvlText w:val=""/>
      <w:lvlJc w:val="left"/>
      <w:pPr>
        <w:ind w:left="3210" w:hanging="360"/>
      </w:pPr>
      <w:rPr>
        <w:rFonts w:ascii="Symbol" w:hAnsi="Symbol" w:hint="default"/>
      </w:rPr>
    </w:lvl>
    <w:lvl w:ilvl="4" w:tplc="34090003" w:tentative="1">
      <w:start w:val="1"/>
      <w:numFmt w:val="bullet"/>
      <w:lvlText w:val="o"/>
      <w:lvlJc w:val="left"/>
      <w:pPr>
        <w:ind w:left="3930" w:hanging="360"/>
      </w:pPr>
      <w:rPr>
        <w:rFonts w:ascii="Courier New" w:hAnsi="Courier New" w:cs="Courier New" w:hint="default"/>
      </w:rPr>
    </w:lvl>
    <w:lvl w:ilvl="5" w:tplc="34090005" w:tentative="1">
      <w:start w:val="1"/>
      <w:numFmt w:val="bullet"/>
      <w:lvlText w:val=""/>
      <w:lvlJc w:val="left"/>
      <w:pPr>
        <w:ind w:left="4650" w:hanging="360"/>
      </w:pPr>
      <w:rPr>
        <w:rFonts w:ascii="Wingdings" w:hAnsi="Wingdings" w:hint="default"/>
      </w:rPr>
    </w:lvl>
    <w:lvl w:ilvl="6" w:tplc="34090001" w:tentative="1">
      <w:start w:val="1"/>
      <w:numFmt w:val="bullet"/>
      <w:lvlText w:val=""/>
      <w:lvlJc w:val="left"/>
      <w:pPr>
        <w:ind w:left="5370" w:hanging="360"/>
      </w:pPr>
      <w:rPr>
        <w:rFonts w:ascii="Symbol" w:hAnsi="Symbol" w:hint="default"/>
      </w:rPr>
    </w:lvl>
    <w:lvl w:ilvl="7" w:tplc="34090003" w:tentative="1">
      <w:start w:val="1"/>
      <w:numFmt w:val="bullet"/>
      <w:lvlText w:val="o"/>
      <w:lvlJc w:val="left"/>
      <w:pPr>
        <w:ind w:left="6090" w:hanging="360"/>
      </w:pPr>
      <w:rPr>
        <w:rFonts w:ascii="Courier New" w:hAnsi="Courier New" w:cs="Courier New" w:hint="default"/>
      </w:rPr>
    </w:lvl>
    <w:lvl w:ilvl="8" w:tplc="34090005" w:tentative="1">
      <w:start w:val="1"/>
      <w:numFmt w:val="bullet"/>
      <w:lvlText w:val=""/>
      <w:lvlJc w:val="left"/>
      <w:pPr>
        <w:ind w:left="6810" w:hanging="360"/>
      </w:pPr>
      <w:rPr>
        <w:rFonts w:ascii="Wingdings" w:hAnsi="Wingdings" w:hint="default"/>
      </w:rPr>
    </w:lvl>
  </w:abstractNum>
  <w:abstractNum w:abstractNumId="8" w15:restartNumberingAfterBreak="0">
    <w:nsid w:val="37EA4416"/>
    <w:multiLevelType w:val="multilevel"/>
    <w:tmpl w:val="5F7EB92C"/>
    <w:lvl w:ilvl="0">
      <w:start w:val="1"/>
      <w:numFmt w:val="none"/>
      <w:lvlText w:val="16.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844744"/>
    <w:multiLevelType w:val="hybridMultilevel"/>
    <w:tmpl w:val="75C2F10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FA154D9"/>
    <w:multiLevelType w:val="hybridMultilevel"/>
    <w:tmpl w:val="BB52CED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59C2F57"/>
    <w:multiLevelType w:val="hybridMultilevel"/>
    <w:tmpl w:val="B9045F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8720D39"/>
    <w:multiLevelType w:val="hybridMultilevel"/>
    <w:tmpl w:val="11483D7C"/>
    <w:lvl w:ilvl="0" w:tplc="07CA2574">
      <w:start w:val="1"/>
      <w:numFmt w:val="lowerLetter"/>
      <w:lvlText w:val="%1)"/>
      <w:lvlJc w:val="left"/>
      <w:pPr>
        <w:ind w:left="720" w:hanging="360"/>
      </w:pPr>
      <w:rPr>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52555DA7"/>
    <w:multiLevelType w:val="multilevel"/>
    <w:tmpl w:val="96BAD96E"/>
    <w:lvl w:ilvl="0">
      <w:start w:val="1"/>
      <w:numFmt w:val="decimal"/>
      <w:lvlText w:val="d%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535F2EE7"/>
    <w:multiLevelType w:val="multilevel"/>
    <w:tmpl w:val="6646E5F6"/>
    <w:lvl w:ilvl="0">
      <w:start w:val="1"/>
      <w:numFmt w:val="decimal"/>
      <w:lvlText w:val="g%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54BA2504"/>
    <w:multiLevelType w:val="hybridMultilevel"/>
    <w:tmpl w:val="942E54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9E4560C"/>
    <w:multiLevelType w:val="multilevel"/>
    <w:tmpl w:val="6646E5F6"/>
    <w:lvl w:ilvl="0">
      <w:start w:val="1"/>
      <w:numFmt w:val="decimal"/>
      <w:lvlText w:val="g%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5EC15F7F"/>
    <w:multiLevelType w:val="hybridMultilevel"/>
    <w:tmpl w:val="25A0B23E"/>
    <w:lvl w:ilvl="0" w:tplc="34090019">
      <w:start w:val="1"/>
      <w:numFmt w:val="lowerLetter"/>
      <w:lvlText w:val="%1."/>
      <w:lvlJc w:val="left"/>
      <w:pPr>
        <w:ind w:left="720" w:hanging="360"/>
      </w:pPr>
      <w:rPr>
        <w:rFonts w:eastAsia="Times New Roman"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F7E21E2"/>
    <w:multiLevelType w:val="hybridMultilevel"/>
    <w:tmpl w:val="CE8A1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87074F"/>
    <w:multiLevelType w:val="multilevel"/>
    <w:tmpl w:val="132AAA16"/>
    <w:numStyleLink w:val="Style1"/>
  </w:abstractNum>
  <w:abstractNum w:abstractNumId="20" w15:restartNumberingAfterBreak="0">
    <w:nsid w:val="613C0799"/>
    <w:multiLevelType w:val="hybridMultilevel"/>
    <w:tmpl w:val="4704B41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22F7552"/>
    <w:multiLevelType w:val="hybridMultilevel"/>
    <w:tmpl w:val="3A4C039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39A600F"/>
    <w:multiLevelType w:val="hybridMultilevel"/>
    <w:tmpl w:val="B8D6777C"/>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39B7E5D"/>
    <w:multiLevelType w:val="hybridMultilevel"/>
    <w:tmpl w:val="51220ED4"/>
    <w:lvl w:ilvl="0" w:tplc="14345CD8">
      <w:start w:val="40"/>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646133CF"/>
    <w:multiLevelType w:val="multilevel"/>
    <w:tmpl w:val="6646E5F6"/>
    <w:lvl w:ilvl="0">
      <w:start w:val="1"/>
      <w:numFmt w:val="decimal"/>
      <w:lvlText w:val="g%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6689668D"/>
    <w:multiLevelType w:val="hybridMultilevel"/>
    <w:tmpl w:val="77206692"/>
    <w:lvl w:ilvl="0" w:tplc="98B0FBE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6" w15:restartNumberingAfterBreak="0">
    <w:nsid w:val="7E6F4389"/>
    <w:multiLevelType w:val="hybridMultilevel"/>
    <w:tmpl w:val="1FBE3AAE"/>
    <w:lvl w:ilvl="0" w:tplc="DFBCE24C">
      <w:start w:val="1"/>
      <w:numFmt w:val="decimal"/>
      <w:lvlText w:val="%1."/>
      <w:lvlJc w:val="left"/>
      <w:pPr>
        <w:ind w:left="720" w:hanging="360"/>
      </w:pPr>
      <w:rPr>
        <w:rFonts w:cs="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6"/>
  </w:num>
  <w:num w:numId="2">
    <w:abstractNumId w:val="23"/>
  </w:num>
  <w:num w:numId="3">
    <w:abstractNumId w:val="18"/>
  </w:num>
  <w:num w:numId="4">
    <w:abstractNumId w:val="0"/>
  </w:num>
  <w:num w:numId="5">
    <w:abstractNumId w:val="11"/>
  </w:num>
  <w:num w:numId="6">
    <w:abstractNumId w:val="2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
  </w:num>
  <w:num w:numId="10">
    <w:abstractNumId w:val="13"/>
  </w:num>
  <w:num w:numId="11">
    <w:abstractNumId w:val="5"/>
  </w:num>
  <w:num w:numId="12">
    <w:abstractNumId w:val="19"/>
  </w:num>
  <w:num w:numId="13">
    <w:abstractNumId w:val="16"/>
  </w:num>
  <w:num w:numId="14">
    <w:abstractNumId w:val="4"/>
  </w:num>
  <w:num w:numId="15">
    <w:abstractNumId w:val="24"/>
  </w:num>
  <w:num w:numId="16">
    <w:abstractNumId w:val="14"/>
  </w:num>
  <w:num w:numId="17">
    <w:abstractNumId w:val="3"/>
  </w:num>
  <w:num w:numId="18">
    <w:abstractNumId w:val="15"/>
  </w:num>
  <w:num w:numId="19">
    <w:abstractNumId w:val="2"/>
  </w:num>
  <w:num w:numId="20">
    <w:abstractNumId w:val="7"/>
  </w:num>
  <w:num w:numId="21">
    <w:abstractNumId w:val="12"/>
  </w:num>
  <w:num w:numId="22">
    <w:abstractNumId w:val="17"/>
  </w:num>
  <w:num w:numId="23">
    <w:abstractNumId w:val="22"/>
  </w:num>
  <w:num w:numId="24">
    <w:abstractNumId w:val="21"/>
  </w:num>
  <w:num w:numId="25">
    <w:abstractNumId w:val="9"/>
  </w:num>
  <w:num w:numId="26">
    <w:abstractNumId w:val="10"/>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3A"/>
    <w:rsid w:val="0000367A"/>
    <w:rsid w:val="00023F87"/>
    <w:rsid w:val="000274F9"/>
    <w:rsid w:val="0003217A"/>
    <w:rsid w:val="000506D7"/>
    <w:rsid w:val="000522FF"/>
    <w:rsid w:val="00056FFA"/>
    <w:rsid w:val="0006392C"/>
    <w:rsid w:val="00071C6D"/>
    <w:rsid w:val="00074540"/>
    <w:rsid w:val="00087859"/>
    <w:rsid w:val="00090436"/>
    <w:rsid w:val="00094952"/>
    <w:rsid w:val="000A4E40"/>
    <w:rsid w:val="000B419A"/>
    <w:rsid w:val="000C213C"/>
    <w:rsid w:val="000C750C"/>
    <w:rsid w:val="000D2209"/>
    <w:rsid w:val="000F2AB6"/>
    <w:rsid w:val="000F6E86"/>
    <w:rsid w:val="0010710A"/>
    <w:rsid w:val="00112AE4"/>
    <w:rsid w:val="00113BA8"/>
    <w:rsid w:val="00113BB4"/>
    <w:rsid w:val="00114DDB"/>
    <w:rsid w:val="00116470"/>
    <w:rsid w:val="00130F3B"/>
    <w:rsid w:val="00132D32"/>
    <w:rsid w:val="00136658"/>
    <w:rsid w:val="001534AE"/>
    <w:rsid w:val="001733C8"/>
    <w:rsid w:val="00174775"/>
    <w:rsid w:val="001A66B4"/>
    <w:rsid w:val="001B65F4"/>
    <w:rsid w:val="001B7099"/>
    <w:rsid w:val="001C1586"/>
    <w:rsid w:val="001D0948"/>
    <w:rsid w:val="001D132E"/>
    <w:rsid w:val="001D6AE0"/>
    <w:rsid w:val="001E62DD"/>
    <w:rsid w:val="001F442A"/>
    <w:rsid w:val="001F4F8E"/>
    <w:rsid w:val="00202233"/>
    <w:rsid w:val="00210110"/>
    <w:rsid w:val="00222AF6"/>
    <w:rsid w:val="00223C8D"/>
    <w:rsid w:val="00240A17"/>
    <w:rsid w:val="002477DF"/>
    <w:rsid w:val="0025114E"/>
    <w:rsid w:val="002517C7"/>
    <w:rsid w:val="00260FAF"/>
    <w:rsid w:val="00261103"/>
    <w:rsid w:val="00263F50"/>
    <w:rsid w:val="0026605D"/>
    <w:rsid w:val="0027078B"/>
    <w:rsid w:val="00272E22"/>
    <w:rsid w:val="0027476B"/>
    <w:rsid w:val="002754E8"/>
    <w:rsid w:val="002A007F"/>
    <w:rsid w:val="002A1657"/>
    <w:rsid w:val="002A49F4"/>
    <w:rsid w:val="002B70AC"/>
    <w:rsid w:val="002C190E"/>
    <w:rsid w:val="002C4A9B"/>
    <w:rsid w:val="002C4F5B"/>
    <w:rsid w:val="002D5820"/>
    <w:rsid w:val="002E55EA"/>
    <w:rsid w:val="002E7E79"/>
    <w:rsid w:val="002F0B78"/>
    <w:rsid w:val="00316E6C"/>
    <w:rsid w:val="00316F06"/>
    <w:rsid w:val="0032455E"/>
    <w:rsid w:val="00333365"/>
    <w:rsid w:val="003354E1"/>
    <w:rsid w:val="00336764"/>
    <w:rsid w:val="0034051E"/>
    <w:rsid w:val="003414E7"/>
    <w:rsid w:val="00370ABA"/>
    <w:rsid w:val="00385F6A"/>
    <w:rsid w:val="003941A3"/>
    <w:rsid w:val="00395196"/>
    <w:rsid w:val="00395947"/>
    <w:rsid w:val="00396E61"/>
    <w:rsid w:val="003C0C98"/>
    <w:rsid w:val="003C1E37"/>
    <w:rsid w:val="003C54F4"/>
    <w:rsid w:val="003D0239"/>
    <w:rsid w:val="003D3796"/>
    <w:rsid w:val="0040378E"/>
    <w:rsid w:val="00412494"/>
    <w:rsid w:val="0041527E"/>
    <w:rsid w:val="00417FD9"/>
    <w:rsid w:val="00424A69"/>
    <w:rsid w:val="00427AEF"/>
    <w:rsid w:val="004344A5"/>
    <w:rsid w:val="00434DA2"/>
    <w:rsid w:val="00435675"/>
    <w:rsid w:val="004369EE"/>
    <w:rsid w:val="0043764E"/>
    <w:rsid w:val="0044444B"/>
    <w:rsid w:val="00446C3F"/>
    <w:rsid w:val="004651FA"/>
    <w:rsid w:val="00476A5F"/>
    <w:rsid w:val="00482800"/>
    <w:rsid w:val="00483480"/>
    <w:rsid w:val="004974F4"/>
    <w:rsid w:val="004B2ED2"/>
    <w:rsid w:val="004C33FD"/>
    <w:rsid w:val="004C6B9C"/>
    <w:rsid w:val="004C76C9"/>
    <w:rsid w:val="004D33DF"/>
    <w:rsid w:val="004F4861"/>
    <w:rsid w:val="004F6915"/>
    <w:rsid w:val="00507369"/>
    <w:rsid w:val="00513EA6"/>
    <w:rsid w:val="00515CEE"/>
    <w:rsid w:val="00516C06"/>
    <w:rsid w:val="00520034"/>
    <w:rsid w:val="00537DB2"/>
    <w:rsid w:val="00544542"/>
    <w:rsid w:val="00552536"/>
    <w:rsid w:val="005626FC"/>
    <w:rsid w:val="005717DD"/>
    <w:rsid w:val="0057424E"/>
    <w:rsid w:val="00581B39"/>
    <w:rsid w:val="00581DFE"/>
    <w:rsid w:val="005A5CA3"/>
    <w:rsid w:val="005B1F55"/>
    <w:rsid w:val="005B743D"/>
    <w:rsid w:val="005D38E8"/>
    <w:rsid w:val="005E7AE1"/>
    <w:rsid w:val="005F202B"/>
    <w:rsid w:val="005F4055"/>
    <w:rsid w:val="00600FEB"/>
    <w:rsid w:val="00607556"/>
    <w:rsid w:val="006300C1"/>
    <w:rsid w:val="00630E63"/>
    <w:rsid w:val="00632FF5"/>
    <w:rsid w:val="006333FE"/>
    <w:rsid w:val="0063578D"/>
    <w:rsid w:val="006361AD"/>
    <w:rsid w:val="00637D08"/>
    <w:rsid w:val="00646E99"/>
    <w:rsid w:val="00651B65"/>
    <w:rsid w:val="00652751"/>
    <w:rsid w:val="00667F24"/>
    <w:rsid w:val="0067097A"/>
    <w:rsid w:val="0067535E"/>
    <w:rsid w:val="006837E1"/>
    <w:rsid w:val="006942B1"/>
    <w:rsid w:val="00695793"/>
    <w:rsid w:val="006D18A5"/>
    <w:rsid w:val="006E3A75"/>
    <w:rsid w:val="006E4249"/>
    <w:rsid w:val="006E4A14"/>
    <w:rsid w:val="006E77EF"/>
    <w:rsid w:val="006F1113"/>
    <w:rsid w:val="006F793A"/>
    <w:rsid w:val="00703103"/>
    <w:rsid w:val="007074CD"/>
    <w:rsid w:val="00715065"/>
    <w:rsid w:val="00732501"/>
    <w:rsid w:val="00746BCC"/>
    <w:rsid w:val="00754AF4"/>
    <w:rsid w:val="00760F2F"/>
    <w:rsid w:val="007629BC"/>
    <w:rsid w:val="00767E45"/>
    <w:rsid w:val="00771AF6"/>
    <w:rsid w:val="007916EE"/>
    <w:rsid w:val="00794870"/>
    <w:rsid w:val="007A6C94"/>
    <w:rsid w:val="007B771A"/>
    <w:rsid w:val="007C27B5"/>
    <w:rsid w:val="007D0B7C"/>
    <w:rsid w:val="007D2892"/>
    <w:rsid w:val="007D4202"/>
    <w:rsid w:val="007D6D0A"/>
    <w:rsid w:val="007D749C"/>
    <w:rsid w:val="007E0559"/>
    <w:rsid w:val="007F77F8"/>
    <w:rsid w:val="00815252"/>
    <w:rsid w:val="00831EFA"/>
    <w:rsid w:val="00832524"/>
    <w:rsid w:val="008327BE"/>
    <w:rsid w:val="008375D4"/>
    <w:rsid w:val="0088042E"/>
    <w:rsid w:val="0088555D"/>
    <w:rsid w:val="00887663"/>
    <w:rsid w:val="008920AF"/>
    <w:rsid w:val="008A01F2"/>
    <w:rsid w:val="008A4D1B"/>
    <w:rsid w:val="008B209E"/>
    <w:rsid w:val="008C484E"/>
    <w:rsid w:val="008D359C"/>
    <w:rsid w:val="008D7338"/>
    <w:rsid w:val="008E749A"/>
    <w:rsid w:val="008F78E4"/>
    <w:rsid w:val="009155D0"/>
    <w:rsid w:val="009156B2"/>
    <w:rsid w:val="0094366F"/>
    <w:rsid w:val="00963392"/>
    <w:rsid w:val="00963CDF"/>
    <w:rsid w:val="0097363C"/>
    <w:rsid w:val="00995F73"/>
    <w:rsid w:val="009D542F"/>
    <w:rsid w:val="009D6B43"/>
    <w:rsid w:val="009E1DCA"/>
    <w:rsid w:val="009F3835"/>
    <w:rsid w:val="00A05115"/>
    <w:rsid w:val="00A0799E"/>
    <w:rsid w:val="00A10F63"/>
    <w:rsid w:val="00A13482"/>
    <w:rsid w:val="00A15E25"/>
    <w:rsid w:val="00A20CF5"/>
    <w:rsid w:val="00A32EC7"/>
    <w:rsid w:val="00A3539C"/>
    <w:rsid w:val="00A3635E"/>
    <w:rsid w:val="00A70BC8"/>
    <w:rsid w:val="00A77ADC"/>
    <w:rsid w:val="00A77F35"/>
    <w:rsid w:val="00A87CDA"/>
    <w:rsid w:val="00AA7928"/>
    <w:rsid w:val="00AB1432"/>
    <w:rsid w:val="00AB2DE9"/>
    <w:rsid w:val="00AC2F9C"/>
    <w:rsid w:val="00AE5814"/>
    <w:rsid w:val="00AE6F85"/>
    <w:rsid w:val="00AE723B"/>
    <w:rsid w:val="00AE7713"/>
    <w:rsid w:val="00B12DBF"/>
    <w:rsid w:val="00B154E3"/>
    <w:rsid w:val="00B301B1"/>
    <w:rsid w:val="00B441C8"/>
    <w:rsid w:val="00B56B58"/>
    <w:rsid w:val="00B62699"/>
    <w:rsid w:val="00B63B92"/>
    <w:rsid w:val="00B6660B"/>
    <w:rsid w:val="00B73452"/>
    <w:rsid w:val="00B7736B"/>
    <w:rsid w:val="00B81558"/>
    <w:rsid w:val="00B8303A"/>
    <w:rsid w:val="00B87E19"/>
    <w:rsid w:val="00BA09F2"/>
    <w:rsid w:val="00BC3477"/>
    <w:rsid w:val="00BD38FA"/>
    <w:rsid w:val="00BD7DCA"/>
    <w:rsid w:val="00C048AC"/>
    <w:rsid w:val="00C12EE2"/>
    <w:rsid w:val="00C211DD"/>
    <w:rsid w:val="00C22330"/>
    <w:rsid w:val="00C25252"/>
    <w:rsid w:val="00C252CC"/>
    <w:rsid w:val="00C26170"/>
    <w:rsid w:val="00C318AE"/>
    <w:rsid w:val="00C318B5"/>
    <w:rsid w:val="00C52A17"/>
    <w:rsid w:val="00C57F84"/>
    <w:rsid w:val="00C638BB"/>
    <w:rsid w:val="00C63F87"/>
    <w:rsid w:val="00C65183"/>
    <w:rsid w:val="00C70656"/>
    <w:rsid w:val="00C7537D"/>
    <w:rsid w:val="00C92302"/>
    <w:rsid w:val="00CA18E7"/>
    <w:rsid w:val="00CD2DE5"/>
    <w:rsid w:val="00CE12AA"/>
    <w:rsid w:val="00CE3542"/>
    <w:rsid w:val="00CE4790"/>
    <w:rsid w:val="00CF1E9E"/>
    <w:rsid w:val="00D01919"/>
    <w:rsid w:val="00D13E52"/>
    <w:rsid w:val="00D20C29"/>
    <w:rsid w:val="00D2734A"/>
    <w:rsid w:val="00D4241A"/>
    <w:rsid w:val="00D466CB"/>
    <w:rsid w:val="00D47511"/>
    <w:rsid w:val="00D50947"/>
    <w:rsid w:val="00D5402D"/>
    <w:rsid w:val="00D70957"/>
    <w:rsid w:val="00D71B76"/>
    <w:rsid w:val="00D741B5"/>
    <w:rsid w:val="00D801CA"/>
    <w:rsid w:val="00D95134"/>
    <w:rsid w:val="00DA1DC7"/>
    <w:rsid w:val="00DA21EB"/>
    <w:rsid w:val="00DA40D5"/>
    <w:rsid w:val="00DA7814"/>
    <w:rsid w:val="00DB2513"/>
    <w:rsid w:val="00DB3C24"/>
    <w:rsid w:val="00DC0884"/>
    <w:rsid w:val="00DC3039"/>
    <w:rsid w:val="00DD36E4"/>
    <w:rsid w:val="00DD775C"/>
    <w:rsid w:val="00DE640C"/>
    <w:rsid w:val="00DE72B3"/>
    <w:rsid w:val="00DF1545"/>
    <w:rsid w:val="00DF3B6C"/>
    <w:rsid w:val="00E10AFC"/>
    <w:rsid w:val="00E172BC"/>
    <w:rsid w:val="00E2157F"/>
    <w:rsid w:val="00E22101"/>
    <w:rsid w:val="00E2335B"/>
    <w:rsid w:val="00E24058"/>
    <w:rsid w:val="00E30ACE"/>
    <w:rsid w:val="00E33AD8"/>
    <w:rsid w:val="00E42CCB"/>
    <w:rsid w:val="00E43C77"/>
    <w:rsid w:val="00E5059A"/>
    <w:rsid w:val="00E61395"/>
    <w:rsid w:val="00E63F2B"/>
    <w:rsid w:val="00E850B1"/>
    <w:rsid w:val="00E86B25"/>
    <w:rsid w:val="00E92570"/>
    <w:rsid w:val="00E9437C"/>
    <w:rsid w:val="00EA5BC6"/>
    <w:rsid w:val="00EB1680"/>
    <w:rsid w:val="00EB3896"/>
    <w:rsid w:val="00ED5260"/>
    <w:rsid w:val="00ED535E"/>
    <w:rsid w:val="00EE5CF0"/>
    <w:rsid w:val="00F007BD"/>
    <w:rsid w:val="00F02994"/>
    <w:rsid w:val="00F07073"/>
    <w:rsid w:val="00F07584"/>
    <w:rsid w:val="00F13AC7"/>
    <w:rsid w:val="00F20267"/>
    <w:rsid w:val="00F20BFA"/>
    <w:rsid w:val="00F4068C"/>
    <w:rsid w:val="00F46006"/>
    <w:rsid w:val="00F5737E"/>
    <w:rsid w:val="00F631F7"/>
    <w:rsid w:val="00F63FAD"/>
    <w:rsid w:val="00F67888"/>
    <w:rsid w:val="00F72FC1"/>
    <w:rsid w:val="00F75221"/>
    <w:rsid w:val="00F87299"/>
    <w:rsid w:val="00F9130F"/>
    <w:rsid w:val="00F94E34"/>
    <w:rsid w:val="00FA6AFE"/>
    <w:rsid w:val="00FB27E8"/>
    <w:rsid w:val="00FC48AF"/>
    <w:rsid w:val="00FD13BB"/>
    <w:rsid w:val="00FD61B6"/>
    <w:rsid w:val="00FE2F3A"/>
    <w:rsid w:val="00FE304A"/>
    <w:rsid w:val="00FE681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A089"/>
  <w15:chartTrackingRefBased/>
  <w15:docId w15:val="{8B948E4E-05B2-4A23-BF24-0BF0E509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94"/>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93A"/>
    <w:pPr>
      <w:ind w:left="720"/>
      <w:contextualSpacing/>
    </w:pPr>
  </w:style>
  <w:style w:type="paragraph" w:styleId="Header">
    <w:name w:val="header"/>
    <w:basedOn w:val="Normal"/>
    <w:link w:val="HeaderChar"/>
    <w:uiPriority w:val="99"/>
    <w:unhideWhenUsed/>
    <w:rsid w:val="008327BE"/>
    <w:pPr>
      <w:tabs>
        <w:tab w:val="center" w:pos="4680"/>
        <w:tab w:val="right" w:pos="9360"/>
      </w:tabs>
    </w:pPr>
  </w:style>
  <w:style w:type="character" w:customStyle="1" w:styleId="HeaderChar">
    <w:name w:val="Header Char"/>
    <w:basedOn w:val="DefaultParagraphFont"/>
    <w:link w:val="Header"/>
    <w:uiPriority w:val="99"/>
    <w:rsid w:val="008327BE"/>
    <w:rPr>
      <w:rFonts w:ascii="Arial" w:hAnsi="Arial"/>
      <w:sz w:val="22"/>
      <w:szCs w:val="22"/>
      <w:lang w:eastAsia="en-US"/>
    </w:rPr>
  </w:style>
  <w:style w:type="paragraph" w:styleId="Footer">
    <w:name w:val="footer"/>
    <w:basedOn w:val="Normal"/>
    <w:link w:val="FooterChar"/>
    <w:uiPriority w:val="99"/>
    <w:unhideWhenUsed/>
    <w:rsid w:val="008327BE"/>
    <w:pPr>
      <w:tabs>
        <w:tab w:val="center" w:pos="4680"/>
        <w:tab w:val="right" w:pos="9360"/>
      </w:tabs>
    </w:pPr>
  </w:style>
  <w:style w:type="character" w:customStyle="1" w:styleId="FooterChar">
    <w:name w:val="Footer Char"/>
    <w:basedOn w:val="DefaultParagraphFont"/>
    <w:link w:val="Footer"/>
    <w:uiPriority w:val="99"/>
    <w:rsid w:val="008327BE"/>
    <w:rPr>
      <w:rFonts w:ascii="Arial" w:hAnsi="Arial"/>
      <w:sz w:val="22"/>
      <w:szCs w:val="22"/>
      <w:lang w:eastAsia="en-US"/>
    </w:rPr>
  </w:style>
  <w:style w:type="paragraph" w:styleId="BalloonText">
    <w:name w:val="Balloon Text"/>
    <w:basedOn w:val="Normal"/>
    <w:link w:val="BalloonTextChar"/>
    <w:uiPriority w:val="99"/>
    <w:semiHidden/>
    <w:unhideWhenUsed/>
    <w:rsid w:val="00646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99"/>
    <w:rPr>
      <w:rFonts w:ascii="Segoe UI" w:hAnsi="Segoe UI" w:cs="Segoe UI"/>
      <w:sz w:val="18"/>
      <w:szCs w:val="18"/>
      <w:lang w:eastAsia="en-US"/>
    </w:rPr>
  </w:style>
  <w:style w:type="table" w:styleId="TableGrid">
    <w:name w:val="Table Grid"/>
    <w:basedOn w:val="TableNormal"/>
    <w:uiPriority w:val="39"/>
    <w:rsid w:val="006361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941A3"/>
    <w:rPr>
      <w:sz w:val="20"/>
      <w:szCs w:val="20"/>
    </w:rPr>
  </w:style>
  <w:style w:type="character" w:customStyle="1" w:styleId="CommentTextChar">
    <w:name w:val="Comment Text Char"/>
    <w:basedOn w:val="DefaultParagraphFont"/>
    <w:link w:val="CommentText"/>
    <w:uiPriority w:val="99"/>
    <w:semiHidden/>
    <w:rsid w:val="003941A3"/>
    <w:rPr>
      <w:rFonts w:ascii="Arial" w:hAnsi="Arial"/>
      <w:lang w:eastAsia="en-US"/>
    </w:rPr>
  </w:style>
  <w:style w:type="character" w:styleId="CommentReference">
    <w:name w:val="annotation reference"/>
    <w:basedOn w:val="DefaultParagraphFont"/>
    <w:uiPriority w:val="99"/>
    <w:semiHidden/>
    <w:unhideWhenUsed/>
    <w:rsid w:val="003941A3"/>
    <w:rPr>
      <w:sz w:val="16"/>
      <w:szCs w:val="16"/>
    </w:rPr>
  </w:style>
  <w:style w:type="paragraph" w:styleId="CommentSubject">
    <w:name w:val="annotation subject"/>
    <w:basedOn w:val="CommentText"/>
    <w:next w:val="CommentText"/>
    <w:link w:val="CommentSubjectChar"/>
    <w:uiPriority w:val="99"/>
    <w:semiHidden/>
    <w:unhideWhenUsed/>
    <w:rsid w:val="006D18A5"/>
    <w:rPr>
      <w:b/>
      <w:bCs/>
    </w:rPr>
  </w:style>
  <w:style w:type="character" w:customStyle="1" w:styleId="CommentSubjectChar">
    <w:name w:val="Comment Subject Char"/>
    <w:basedOn w:val="CommentTextChar"/>
    <w:link w:val="CommentSubject"/>
    <w:uiPriority w:val="99"/>
    <w:semiHidden/>
    <w:rsid w:val="006D18A5"/>
    <w:rPr>
      <w:rFonts w:ascii="Arial" w:hAnsi="Arial"/>
      <w:b/>
      <w:bCs/>
      <w:lang w:eastAsia="en-US"/>
    </w:rPr>
  </w:style>
  <w:style w:type="paragraph" w:styleId="NormalWeb">
    <w:name w:val="Normal (Web)"/>
    <w:basedOn w:val="Normal"/>
    <w:uiPriority w:val="99"/>
    <w:semiHidden/>
    <w:unhideWhenUsed/>
    <w:rsid w:val="002D5820"/>
    <w:pPr>
      <w:spacing w:before="100" w:beforeAutospacing="1" w:after="100" w:afterAutospacing="1"/>
    </w:pPr>
    <w:rPr>
      <w:rFonts w:ascii="Times New Roman" w:eastAsiaTheme="minorEastAsia" w:hAnsi="Times New Roman"/>
      <w:sz w:val="24"/>
      <w:szCs w:val="24"/>
      <w:lang w:val="en-US"/>
    </w:rPr>
  </w:style>
  <w:style w:type="character" w:styleId="Hyperlink">
    <w:name w:val="Hyperlink"/>
    <w:basedOn w:val="DefaultParagraphFont"/>
    <w:uiPriority w:val="99"/>
    <w:unhideWhenUsed/>
    <w:rsid w:val="00D70957"/>
    <w:rPr>
      <w:color w:val="0563C1" w:themeColor="hyperlink"/>
      <w:u w:val="single"/>
    </w:rPr>
  </w:style>
  <w:style w:type="character" w:styleId="UnresolvedMention">
    <w:name w:val="Unresolved Mention"/>
    <w:basedOn w:val="DefaultParagraphFont"/>
    <w:uiPriority w:val="99"/>
    <w:semiHidden/>
    <w:unhideWhenUsed/>
    <w:rsid w:val="00D70957"/>
    <w:rPr>
      <w:color w:val="605E5C"/>
      <w:shd w:val="clear" w:color="auto" w:fill="E1DFDD"/>
    </w:rPr>
  </w:style>
  <w:style w:type="numbering" w:customStyle="1" w:styleId="Style1">
    <w:name w:val="Style1"/>
    <w:uiPriority w:val="99"/>
    <w:rsid w:val="00D7095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86933">
      <w:bodyDiv w:val="1"/>
      <w:marLeft w:val="0"/>
      <w:marRight w:val="0"/>
      <w:marTop w:val="0"/>
      <w:marBottom w:val="0"/>
      <w:divBdr>
        <w:top w:val="none" w:sz="0" w:space="0" w:color="auto"/>
        <w:left w:val="none" w:sz="0" w:space="0" w:color="auto"/>
        <w:bottom w:val="none" w:sz="0" w:space="0" w:color="auto"/>
        <w:right w:val="none" w:sz="0" w:space="0" w:color="auto"/>
      </w:divBdr>
    </w:div>
    <w:div w:id="143015988">
      <w:bodyDiv w:val="1"/>
      <w:marLeft w:val="0"/>
      <w:marRight w:val="0"/>
      <w:marTop w:val="0"/>
      <w:marBottom w:val="0"/>
      <w:divBdr>
        <w:top w:val="none" w:sz="0" w:space="0" w:color="auto"/>
        <w:left w:val="none" w:sz="0" w:space="0" w:color="auto"/>
        <w:bottom w:val="none" w:sz="0" w:space="0" w:color="auto"/>
        <w:right w:val="none" w:sz="0" w:space="0" w:color="auto"/>
      </w:divBdr>
    </w:div>
    <w:div w:id="179587010">
      <w:bodyDiv w:val="1"/>
      <w:marLeft w:val="0"/>
      <w:marRight w:val="0"/>
      <w:marTop w:val="0"/>
      <w:marBottom w:val="0"/>
      <w:divBdr>
        <w:top w:val="none" w:sz="0" w:space="0" w:color="auto"/>
        <w:left w:val="none" w:sz="0" w:space="0" w:color="auto"/>
        <w:bottom w:val="none" w:sz="0" w:space="0" w:color="auto"/>
        <w:right w:val="none" w:sz="0" w:space="0" w:color="auto"/>
      </w:divBdr>
    </w:div>
    <w:div w:id="245311436">
      <w:bodyDiv w:val="1"/>
      <w:marLeft w:val="0"/>
      <w:marRight w:val="0"/>
      <w:marTop w:val="0"/>
      <w:marBottom w:val="0"/>
      <w:divBdr>
        <w:top w:val="none" w:sz="0" w:space="0" w:color="auto"/>
        <w:left w:val="none" w:sz="0" w:space="0" w:color="auto"/>
        <w:bottom w:val="none" w:sz="0" w:space="0" w:color="auto"/>
        <w:right w:val="none" w:sz="0" w:space="0" w:color="auto"/>
      </w:divBdr>
    </w:div>
    <w:div w:id="340085717">
      <w:bodyDiv w:val="1"/>
      <w:marLeft w:val="0"/>
      <w:marRight w:val="0"/>
      <w:marTop w:val="0"/>
      <w:marBottom w:val="0"/>
      <w:divBdr>
        <w:top w:val="none" w:sz="0" w:space="0" w:color="auto"/>
        <w:left w:val="none" w:sz="0" w:space="0" w:color="auto"/>
        <w:bottom w:val="none" w:sz="0" w:space="0" w:color="auto"/>
        <w:right w:val="none" w:sz="0" w:space="0" w:color="auto"/>
      </w:divBdr>
    </w:div>
    <w:div w:id="351999025">
      <w:bodyDiv w:val="1"/>
      <w:marLeft w:val="0"/>
      <w:marRight w:val="0"/>
      <w:marTop w:val="0"/>
      <w:marBottom w:val="0"/>
      <w:divBdr>
        <w:top w:val="none" w:sz="0" w:space="0" w:color="auto"/>
        <w:left w:val="none" w:sz="0" w:space="0" w:color="auto"/>
        <w:bottom w:val="none" w:sz="0" w:space="0" w:color="auto"/>
        <w:right w:val="none" w:sz="0" w:space="0" w:color="auto"/>
      </w:divBdr>
    </w:div>
    <w:div w:id="367221447">
      <w:bodyDiv w:val="1"/>
      <w:marLeft w:val="0"/>
      <w:marRight w:val="0"/>
      <w:marTop w:val="0"/>
      <w:marBottom w:val="0"/>
      <w:divBdr>
        <w:top w:val="none" w:sz="0" w:space="0" w:color="auto"/>
        <w:left w:val="none" w:sz="0" w:space="0" w:color="auto"/>
        <w:bottom w:val="none" w:sz="0" w:space="0" w:color="auto"/>
        <w:right w:val="none" w:sz="0" w:space="0" w:color="auto"/>
      </w:divBdr>
    </w:div>
    <w:div w:id="409742918">
      <w:bodyDiv w:val="1"/>
      <w:marLeft w:val="0"/>
      <w:marRight w:val="0"/>
      <w:marTop w:val="0"/>
      <w:marBottom w:val="0"/>
      <w:divBdr>
        <w:top w:val="none" w:sz="0" w:space="0" w:color="auto"/>
        <w:left w:val="none" w:sz="0" w:space="0" w:color="auto"/>
        <w:bottom w:val="none" w:sz="0" w:space="0" w:color="auto"/>
        <w:right w:val="none" w:sz="0" w:space="0" w:color="auto"/>
      </w:divBdr>
    </w:div>
    <w:div w:id="472480765">
      <w:bodyDiv w:val="1"/>
      <w:marLeft w:val="0"/>
      <w:marRight w:val="0"/>
      <w:marTop w:val="0"/>
      <w:marBottom w:val="0"/>
      <w:divBdr>
        <w:top w:val="none" w:sz="0" w:space="0" w:color="auto"/>
        <w:left w:val="none" w:sz="0" w:space="0" w:color="auto"/>
        <w:bottom w:val="none" w:sz="0" w:space="0" w:color="auto"/>
        <w:right w:val="none" w:sz="0" w:space="0" w:color="auto"/>
      </w:divBdr>
    </w:div>
    <w:div w:id="665979795">
      <w:bodyDiv w:val="1"/>
      <w:marLeft w:val="0"/>
      <w:marRight w:val="0"/>
      <w:marTop w:val="0"/>
      <w:marBottom w:val="0"/>
      <w:divBdr>
        <w:top w:val="none" w:sz="0" w:space="0" w:color="auto"/>
        <w:left w:val="none" w:sz="0" w:space="0" w:color="auto"/>
        <w:bottom w:val="none" w:sz="0" w:space="0" w:color="auto"/>
        <w:right w:val="none" w:sz="0" w:space="0" w:color="auto"/>
      </w:divBdr>
    </w:div>
    <w:div w:id="689381235">
      <w:bodyDiv w:val="1"/>
      <w:marLeft w:val="0"/>
      <w:marRight w:val="0"/>
      <w:marTop w:val="0"/>
      <w:marBottom w:val="0"/>
      <w:divBdr>
        <w:top w:val="none" w:sz="0" w:space="0" w:color="auto"/>
        <w:left w:val="none" w:sz="0" w:space="0" w:color="auto"/>
        <w:bottom w:val="none" w:sz="0" w:space="0" w:color="auto"/>
        <w:right w:val="none" w:sz="0" w:space="0" w:color="auto"/>
      </w:divBdr>
    </w:div>
    <w:div w:id="711658667">
      <w:bodyDiv w:val="1"/>
      <w:marLeft w:val="0"/>
      <w:marRight w:val="0"/>
      <w:marTop w:val="0"/>
      <w:marBottom w:val="0"/>
      <w:divBdr>
        <w:top w:val="none" w:sz="0" w:space="0" w:color="auto"/>
        <w:left w:val="none" w:sz="0" w:space="0" w:color="auto"/>
        <w:bottom w:val="none" w:sz="0" w:space="0" w:color="auto"/>
        <w:right w:val="none" w:sz="0" w:space="0" w:color="auto"/>
      </w:divBdr>
    </w:div>
    <w:div w:id="738334127">
      <w:bodyDiv w:val="1"/>
      <w:marLeft w:val="0"/>
      <w:marRight w:val="0"/>
      <w:marTop w:val="0"/>
      <w:marBottom w:val="0"/>
      <w:divBdr>
        <w:top w:val="none" w:sz="0" w:space="0" w:color="auto"/>
        <w:left w:val="none" w:sz="0" w:space="0" w:color="auto"/>
        <w:bottom w:val="none" w:sz="0" w:space="0" w:color="auto"/>
        <w:right w:val="none" w:sz="0" w:space="0" w:color="auto"/>
      </w:divBdr>
    </w:div>
    <w:div w:id="744451820">
      <w:bodyDiv w:val="1"/>
      <w:marLeft w:val="0"/>
      <w:marRight w:val="0"/>
      <w:marTop w:val="0"/>
      <w:marBottom w:val="0"/>
      <w:divBdr>
        <w:top w:val="none" w:sz="0" w:space="0" w:color="auto"/>
        <w:left w:val="none" w:sz="0" w:space="0" w:color="auto"/>
        <w:bottom w:val="none" w:sz="0" w:space="0" w:color="auto"/>
        <w:right w:val="none" w:sz="0" w:space="0" w:color="auto"/>
      </w:divBdr>
    </w:div>
    <w:div w:id="976688498">
      <w:bodyDiv w:val="1"/>
      <w:marLeft w:val="0"/>
      <w:marRight w:val="0"/>
      <w:marTop w:val="0"/>
      <w:marBottom w:val="0"/>
      <w:divBdr>
        <w:top w:val="none" w:sz="0" w:space="0" w:color="auto"/>
        <w:left w:val="none" w:sz="0" w:space="0" w:color="auto"/>
        <w:bottom w:val="none" w:sz="0" w:space="0" w:color="auto"/>
        <w:right w:val="none" w:sz="0" w:space="0" w:color="auto"/>
      </w:divBdr>
    </w:div>
    <w:div w:id="1032148854">
      <w:bodyDiv w:val="1"/>
      <w:marLeft w:val="0"/>
      <w:marRight w:val="0"/>
      <w:marTop w:val="0"/>
      <w:marBottom w:val="0"/>
      <w:divBdr>
        <w:top w:val="none" w:sz="0" w:space="0" w:color="auto"/>
        <w:left w:val="none" w:sz="0" w:space="0" w:color="auto"/>
        <w:bottom w:val="none" w:sz="0" w:space="0" w:color="auto"/>
        <w:right w:val="none" w:sz="0" w:space="0" w:color="auto"/>
      </w:divBdr>
    </w:div>
    <w:div w:id="1071467419">
      <w:bodyDiv w:val="1"/>
      <w:marLeft w:val="0"/>
      <w:marRight w:val="0"/>
      <w:marTop w:val="0"/>
      <w:marBottom w:val="0"/>
      <w:divBdr>
        <w:top w:val="none" w:sz="0" w:space="0" w:color="auto"/>
        <w:left w:val="none" w:sz="0" w:space="0" w:color="auto"/>
        <w:bottom w:val="none" w:sz="0" w:space="0" w:color="auto"/>
        <w:right w:val="none" w:sz="0" w:space="0" w:color="auto"/>
      </w:divBdr>
    </w:div>
    <w:div w:id="1229001486">
      <w:bodyDiv w:val="1"/>
      <w:marLeft w:val="0"/>
      <w:marRight w:val="0"/>
      <w:marTop w:val="0"/>
      <w:marBottom w:val="0"/>
      <w:divBdr>
        <w:top w:val="none" w:sz="0" w:space="0" w:color="auto"/>
        <w:left w:val="none" w:sz="0" w:space="0" w:color="auto"/>
        <w:bottom w:val="none" w:sz="0" w:space="0" w:color="auto"/>
        <w:right w:val="none" w:sz="0" w:space="0" w:color="auto"/>
      </w:divBdr>
    </w:div>
    <w:div w:id="1232153473">
      <w:bodyDiv w:val="1"/>
      <w:marLeft w:val="0"/>
      <w:marRight w:val="0"/>
      <w:marTop w:val="0"/>
      <w:marBottom w:val="0"/>
      <w:divBdr>
        <w:top w:val="none" w:sz="0" w:space="0" w:color="auto"/>
        <w:left w:val="none" w:sz="0" w:space="0" w:color="auto"/>
        <w:bottom w:val="none" w:sz="0" w:space="0" w:color="auto"/>
        <w:right w:val="none" w:sz="0" w:space="0" w:color="auto"/>
      </w:divBdr>
    </w:div>
    <w:div w:id="1324622584">
      <w:bodyDiv w:val="1"/>
      <w:marLeft w:val="0"/>
      <w:marRight w:val="0"/>
      <w:marTop w:val="0"/>
      <w:marBottom w:val="0"/>
      <w:divBdr>
        <w:top w:val="none" w:sz="0" w:space="0" w:color="auto"/>
        <w:left w:val="none" w:sz="0" w:space="0" w:color="auto"/>
        <w:bottom w:val="none" w:sz="0" w:space="0" w:color="auto"/>
        <w:right w:val="none" w:sz="0" w:space="0" w:color="auto"/>
      </w:divBdr>
    </w:div>
    <w:div w:id="1356805165">
      <w:bodyDiv w:val="1"/>
      <w:marLeft w:val="0"/>
      <w:marRight w:val="0"/>
      <w:marTop w:val="0"/>
      <w:marBottom w:val="0"/>
      <w:divBdr>
        <w:top w:val="none" w:sz="0" w:space="0" w:color="auto"/>
        <w:left w:val="none" w:sz="0" w:space="0" w:color="auto"/>
        <w:bottom w:val="none" w:sz="0" w:space="0" w:color="auto"/>
        <w:right w:val="none" w:sz="0" w:space="0" w:color="auto"/>
      </w:divBdr>
    </w:div>
    <w:div w:id="1410497738">
      <w:bodyDiv w:val="1"/>
      <w:marLeft w:val="0"/>
      <w:marRight w:val="0"/>
      <w:marTop w:val="0"/>
      <w:marBottom w:val="0"/>
      <w:divBdr>
        <w:top w:val="none" w:sz="0" w:space="0" w:color="auto"/>
        <w:left w:val="none" w:sz="0" w:space="0" w:color="auto"/>
        <w:bottom w:val="none" w:sz="0" w:space="0" w:color="auto"/>
        <w:right w:val="none" w:sz="0" w:space="0" w:color="auto"/>
      </w:divBdr>
    </w:div>
    <w:div w:id="1682194360">
      <w:bodyDiv w:val="1"/>
      <w:marLeft w:val="0"/>
      <w:marRight w:val="0"/>
      <w:marTop w:val="0"/>
      <w:marBottom w:val="0"/>
      <w:divBdr>
        <w:top w:val="none" w:sz="0" w:space="0" w:color="auto"/>
        <w:left w:val="none" w:sz="0" w:space="0" w:color="auto"/>
        <w:bottom w:val="none" w:sz="0" w:space="0" w:color="auto"/>
        <w:right w:val="none" w:sz="0" w:space="0" w:color="auto"/>
      </w:divBdr>
    </w:div>
    <w:div w:id="1701196743">
      <w:bodyDiv w:val="1"/>
      <w:marLeft w:val="0"/>
      <w:marRight w:val="0"/>
      <w:marTop w:val="0"/>
      <w:marBottom w:val="0"/>
      <w:divBdr>
        <w:top w:val="none" w:sz="0" w:space="0" w:color="auto"/>
        <w:left w:val="none" w:sz="0" w:space="0" w:color="auto"/>
        <w:bottom w:val="none" w:sz="0" w:space="0" w:color="auto"/>
        <w:right w:val="none" w:sz="0" w:space="0" w:color="auto"/>
      </w:divBdr>
      <w:divsChild>
        <w:div w:id="1486624502">
          <w:marLeft w:val="0"/>
          <w:marRight w:val="0"/>
          <w:marTop w:val="0"/>
          <w:marBottom w:val="0"/>
          <w:divBdr>
            <w:top w:val="none" w:sz="0" w:space="0" w:color="auto"/>
            <w:left w:val="none" w:sz="0" w:space="0" w:color="auto"/>
            <w:bottom w:val="none" w:sz="0" w:space="0" w:color="auto"/>
            <w:right w:val="none" w:sz="0" w:space="0" w:color="auto"/>
          </w:divBdr>
        </w:div>
        <w:div w:id="1834253599">
          <w:marLeft w:val="0"/>
          <w:marRight w:val="0"/>
          <w:marTop w:val="0"/>
          <w:marBottom w:val="0"/>
          <w:divBdr>
            <w:top w:val="none" w:sz="0" w:space="0" w:color="auto"/>
            <w:left w:val="none" w:sz="0" w:space="0" w:color="auto"/>
            <w:bottom w:val="none" w:sz="0" w:space="0" w:color="auto"/>
            <w:right w:val="none" w:sz="0" w:space="0" w:color="auto"/>
          </w:divBdr>
        </w:div>
        <w:div w:id="1242914411">
          <w:marLeft w:val="0"/>
          <w:marRight w:val="0"/>
          <w:marTop w:val="0"/>
          <w:marBottom w:val="0"/>
          <w:divBdr>
            <w:top w:val="none" w:sz="0" w:space="0" w:color="auto"/>
            <w:left w:val="none" w:sz="0" w:space="0" w:color="auto"/>
            <w:bottom w:val="none" w:sz="0" w:space="0" w:color="auto"/>
            <w:right w:val="none" w:sz="0" w:space="0" w:color="auto"/>
          </w:divBdr>
        </w:div>
        <w:div w:id="1433739088">
          <w:marLeft w:val="0"/>
          <w:marRight w:val="0"/>
          <w:marTop w:val="0"/>
          <w:marBottom w:val="0"/>
          <w:divBdr>
            <w:top w:val="none" w:sz="0" w:space="0" w:color="auto"/>
            <w:left w:val="none" w:sz="0" w:space="0" w:color="auto"/>
            <w:bottom w:val="none" w:sz="0" w:space="0" w:color="auto"/>
            <w:right w:val="none" w:sz="0" w:space="0" w:color="auto"/>
          </w:divBdr>
        </w:div>
        <w:div w:id="1155292140">
          <w:marLeft w:val="0"/>
          <w:marRight w:val="0"/>
          <w:marTop w:val="0"/>
          <w:marBottom w:val="0"/>
          <w:divBdr>
            <w:top w:val="none" w:sz="0" w:space="0" w:color="auto"/>
            <w:left w:val="none" w:sz="0" w:space="0" w:color="auto"/>
            <w:bottom w:val="none" w:sz="0" w:space="0" w:color="auto"/>
            <w:right w:val="none" w:sz="0" w:space="0" w:color="auto"/>
          </w:divBdr>
        </w:div>
        <w:div w:id="317653822">
          <w:marLeft w:val="0"/>
          <w:marRight w:val="0"/>
          <w:marTop w:val="0"/>
          <w:marBottom w:val="0"/>
          <w:divBdr>
            <w:top w:val="none" w:sz="0" w:space="0" w:color="auto"/>
            <w:left w:val="none" w:sz="0" w:space="0" w:color="auto"/>
            <w:bottom w:val="none" w:sz="0" w:space="0" w:color="auto"/>
            <w:right w:val="none" w:sz="0" w:space="0" w:color="auto"/>
          </w:divBdr>
        </w:div>
      </w:divsChild>
    </w:div>
    <w:div w:id="1745881227">
      <w:bodyDiv w:val="1"/>
      <w:marLeft w:val="0"/>
      <w:marRight w:val="0"/>
      <w:marTop w:val="0"/>
      <w:marBottom w:val="0"/>
      <w:divBdr>
        <w:top w:val="none" w:sz="0" w:space="0" w:color="auto"/>
        <w:left w:val="none" w:sz="0" w:space="0" w:color="auto"/>
        <w:bottom w:val="none" w:sz="0" w:space="0" w:color="auto"/>
        <w:right w:val="none" w:sz="0" w:space="0" w:color="auto"/>
      </w:divBdr>
    </w:div>
    <w:div w:id="1862279708">
      <w:bodyDiv w:val="1"/>
      <w:marLeft w:val="0"/>
      <w:marRight w:val="0"/>
      <w:marTop w:val="0"/>
      <w:marBottom w:val="0"/>
      <w:divBdr>
        <w:top w:val="none" w:sz="0" w:space="0" w:color="auto"/>
        <w:left w:val="none" w:sz="0" w:space="0" w:color="auto"/>
        <w:bottom w:val="none" w:sz="0" w:space="0" w:color="auto"/>
        <w:right w:val="none" w:sz="0" w:space="0" w:color="auto"/>
      </w:divBdr>
    </w:div>
    <w:div w:id="1872650814">
      <w:bodyDiv w:val="1"/>
      <w:marLeft w:val="0"/>
      <w:marRight w:val="0"/>
      <w:marTop w:val="0"/>
      <w:marBottom w:val="0"/>
      <w:divBdr>
        <w:top w:val="none" w:sz="0" w:space="0" w:color="auto"/>
        <w:left w:val="none" w:sz="0" w:space="0" w:color="auto"/>
        <w:bottom w:val="none" w:sz="0" w:space="0" w:color="auto"/>
        <w:right w:val="none" w:sz="0" w:space="0" w:color="auto"/>
      </w:divBdr>
    </w:div>
    <w:div w:id="1875655472">
      <w:bodyDiv w:val="1"/>
      <w:marLeft w:val="0"/>
      <w:marRight w:val="0"/>
      <w:marTop w:val="0"/>
      <w:marBottom w:val="0"/>
      <w:divBdr>
        <w:top w:val="none" w:sz="0" w:space="0" w:color="auto"/>
        <w:left w:val="none" w:sz="0" w:space="0" w:color="auto"/>
        <w:bottom w:val="none" w:sz="0" w:space="0" w:color="auto"/>
        <w:right w:val="none" w:sz="0" w:space="0" w:color="auto"/>
      </w:divBdr>
    </w:div>
    <w:div w:id="1893149619">
      <w:bodyDiv w:val="1"/>
      <w:marLeft w:val="0"/>
      <w:marRight w:val="0"/>
      <w:marTop w:val="0"/>
      <w:marBottom w:val="0"/>
      <w:divBdr>
        <w:top w:val="none" w:sz="0" w:space="0" w:color="auto"/>
        <w:left w:val="none" w:sz="0" w:space="0" w:color="auto"/>
        <w:bottom w:val="none" w:sz="0" w:space="0" w:color="auto"/>
        <w:right w:val="none" w:sz="0" w:space="0" w:color="auto"/>
      </w:divBdr>
    </w:div>
    <w:div w:id="2035494298">
      <w:bodyDiv w:val="1"/>
      <w:marLeft w:val="0"/>
      <w:marRight w:val="0"/>
      <w:marTop w:val="0"/>
      <w:marBottom w:val="0"/>
      <w:divBdr>
        <w:top w:val="none" w:sz="0" w:space="0" w:color="auto"/>
        <w:left w:val="none" w:sz="0" w:space="0" w:color="auto"/>
        <w:bottom w:val="none" w:sz="0" w:space="0" w:color="auto"/>
        <w:right w:val="none" w:sz="0" w:space="0" w:color="auto"/>
      </w:divBdr>
    </w:div>
    <w:div w:id="2036538082">
      <w:bodyDiv w:val="1"/>
      <w:marLeft w:val="0"/>
      <w:marRight w:val="0"/>
      <w:marTop w:val="0"/>
      <w:marBottom w:val="0"/>
      <w:divBdr>
        <w:top w:val="none" w:sz="0" w:space="0" w:color="auto"/>
        <w:left w:val="none" w:sz="0" w:space="0" w:color="auto"/>
        <w:bottom w:val="none" w:sz="0" w:space="0" w:color="auto"/>
        <w:right w:val="none" w:sz="0" w:space="0" w:color="auto"/>
      </w:divBdr>
    </w:div>
    <w:div w:id="2091074671">
      <w:bodyDiv w:val="1"/>
      <w:marLeft w:val="0"/>
      <w:marRight w:val="0"/>
      <w:marTop w:val="0"/>
      <w:marBottom w:val="0"/>
      <w:divBdr>
        <w:top w:val="none" w:sz="0" w:space="0" w:color="auto"/>
        <w:left w:val="none" w:sz="0" w:space="0" w:color="auto"/>
        <w:bottom w:val="none" w:sz="0" w:space="0" w:color="auto"/>
        <w:right w:val="none" w:sz="0" w:space="0" w:color="auto"/>
      </w:divBdr>
    </w:div>
    <w:div w:id="2103060862">
      <w:bodyDiv w:val="1"/>
      <w:marLeft w:val="0"/>
      <w:marRight w:val="0"/>
      <w:marTop w:val="0"/>
      <w:marBottom w:val="0"/>
      <w:divBdr>
        <w:top w:val="none" w:sz="0" w:space="0" w:color="auto"/>
        <w:left w:val="none" w:sz="0" w:space="0" w:color="auto"/>
        <w:bottom w:val="none" w:sz="0" w:space="0" w:color="auto"/>
        <w:right w:val="none" w:sz="0" w:space="0" w:color="auto"/>
      </w:divBdr>
    </w:div>
    <w:div w:id="21260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uploading.insurance.gov.ph/templates/log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E405F-64CC-4C6A-9BD6-A5FE3CE1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F. Garcia</dc:creator>
  <cp:keywords/>
  <dc:description/>
  <cp:lastModifiedBy>Louise Esporlas</cp:lastModifiedBy>
  <cp:revision>2</cp:revision>
  <cp:lastPrinted>2020-05-12T04:22:00Z</cp:lastPrinted>
  <dcterms:created xsi:type="dcterms:W3CDTF">2021-03-23T08:00:00Z</dcterms:created>
  <dcterms:modified xsi:type="dcterms:W3CDTF">2021-03-23T08:00:00Z</dcterms:modified>
</cp:coreProperties>
</file>